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eastAsia="方正小标宋_GBK"/>
          <w:spacing w:val="-6"/>
          <w:sz w:val="44"/>
          <w:szCs w:val="44"/>
        </w:rPr>
      </w:pPr>
      <w:bookmarkStart w:id="0" w:name="_GoBack"/>
      <w:r>
        <w:rPr>
          <w:rFonts w:hint="eastAsia" w:ascii="方正小标宋_GBK" w:eastAsia="方正小标宋_GBK"/>
          <w:spacing w:val="-6"/>
          <w:sz w:val="44"/>
          <w:szCs w:val="44"/>
        </w:rPr>
        <w:t>广西壮族自治区墙体材料产业结构调整指导目录</w:t>
      </w:r>
    </w:p>
    <w:bookmarkEnd w:id="0"/>
    <w:p>
      <w:pPr>
        <w:adjustRightInd w:val="0"/>
        <w:snapToGrid w:val="0"/>
        <w:spacing w:line="570" w:lineRule="exact"/>
        <w:jc w:val="center"/>
        <w:rPr>
          <w:rFonts w:eastAsia="方正楷体_GBK"/>
          <w:sz w:val="32"/>
          <w:szCs w:val="32"/>
        </w:rPr>
      </w:pPr>
      <w:r>
        <w:rPr>
          <w:rFonts w:eastAsia="方正楷体_GBK"/>
          <w:sz w:val="32"/>
          <w:szCs w:val="32"/>
        </w:rPr>
        <w:t>（2017年本）</w:t>
      </w:r>
    </w:p>
    <w:p>
      <w:pPr>
        <w:adjustRightInd w:val="0"/>
        <w:snapToGrid w:val="0"/>
        <w:spacing w:line="570" w:lineRule="exact"/>
        <w:ind w:firstLine="640" w:firstLineChars="200"/>
        <w:rPr>
          <w:rFonts w:hint="eastAsia" w:eastAsia="黑体"/>
          <w:sz w:val="32"/>
          <w:szCs w:val="32"/>
        </w:rPr>
      </w:pPr>
    </w:p>
    <w:p>
      <w:pPr>
        <w:adjustRightInd w:val="0"/>
        <w:snapToGrid w:val="0"/>
        <w:spacing w:after="93" w:afterLines="30"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一、鼓励发展类</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5"/>
        <w:gridCol w:w="1395"/>
        <w:gridCol w:w="2198"/>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黑体_GBK" w:eastAsia="方正黑体_GBK"/>
                <w:szCs w:val="21"/>
              </w:rPr>
            </w:pPr>
            <w:r>
              <w:rPr>
                <w:rFonts w:hint="eastAsia" w:ascii="方正黑体_GBK" w:eastAsia="方正黑体_GBK"/>
                <w:szCs w:val="21"/>
              </w:rPr>
              <w:t>分类</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黑体_GBK" w:eastAsia="方正黑体_GBK"/>
                <w:szCs w:val="21"/>
              </w:rPr>
            </w:pPr>
            <w:r>
              <w:rPr>
                <w:rFonts w:hint="eastAsia" w:ascii="方正黑体_GBK" w:eastAsia="方正黑体_GBK"/>
                <w:szCs w:val="21"/>
              </w:rPr>
              <w:t>序号</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黑体_GBK" w:eastAsia="方正黑体_GBK"/>
                <w:szCs w:val="21"/>
              </w:rPr>
            </w:pPr>
            <w:r>
              <w:rPr>
                <w:rFonts w:hint="eastAsia" w:ascii="方正黑体_GBK" w:eastAsia="方正黑体_GBK"/>
                <w:szCs w:val="21"/>
              </w:rPr>
              <w:t>产品名称</w:t>
            </w:r>
          </w:p>
        </w:tc>
        <w:tc>
          <w:tcPr>
            <w:tcW w:w="2198" w:type="dxa"/>
            <w:shd w:val="clear" w:color="auto" w:fill="auto"/>
            <w:tcMar>
              <w:top w:w="57" w:type="dxa"/>
              <w:left w:w="57" w:type="dxa"/>
              <w:bottom w:w="57" w:type="dxa"/>
              <w:right w:w="57" w:type="dxa"/>
            </w:tcMar>
            <w:vAlign w:val="center"/>
          </w:tcPr>
          <w:p>
            <w:pPr>
              <w:spacing w:line="300" w:lineRule="exact"/>
              <w:jc w:val="center"/>
              <w:rPr>
                <w:rFonts w:hint="eastAsia" w:ascii="方正黑体_GBK" w:eastAsia="方正黑体_GBK"/>
                <w:szCs w:val="21"/>
              </w:rPr>
            </w:pPr>
            <w:r>
              <w:rPr>
                <w:rFonts w:hint="eastAsia" w:ascii="方正黑体_GBK" w:eastAsia="方正黑体_GBK"/>
                <w:szCs w:val="21"/>
              </w:rPr>
              <w:t>执行标准</w:t>
            </w:r>
          </w:p>
        </w:tc>
        <w:tc>
          <w:tcPr>
            <w:tcW w:w="4129" w:type="dxa"/>
            <w:shd w:val="clear" w:color="auto" w:fill="auto"/>
            <w:tcMar>
              <w:top w:w="57" w:type="dxa"/>
              <w:left w:w="57" w:type="dxa"/>
              <w:bottom w:w="57" w:type="dxa"/>
              <w:right w:w="57" w:type="dxa"/>
            </w:tcMar>
            <w:vAlign w:val="center"/>
          </w:tcPr>
          <w:p>
            <w:pPr>
              <w:spacing w:line="300" w:lineRule="exact"/>
              <w:jc w:val="center"/>
              <w:rPr>
                <w:rFonts w:hint="eastAsia" w:ascii="方正黑体_GBK" w:eastAsia="方正黑体_GBK"/>
                <w:szCs w:val="21"/>
              </w:rPr>
            </w:pPr>
            <w:r>
              <w:rPr>
                <w:rFonts w:hint="eastAsia" w:ascii="方正黑体_GBK" w:eastAsia="方正黑体_GBK"/>
                <w:szCs w:val="21"/>
              </w:rPr>
              <w:t>原料、规模及生产工艺装备技术要点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top"/>
          </w:tcPr>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墙</w:t>
            </w:r>
          </w:p>
          <w:p>
            <w:pPr>
              <w:spacing w:line="300" w:lineRule="exact"/>
              <w:jc w:val="center"/>
              <w:rPr>
                <w:rFonts w:hint="eastAsia" w:ascii="方正书宋_GBK" w:eastAsia="方正书宋_GBK"/>
                <w:b/>
                <w:szCs w:val="21"/>
              </w:rPr>
            </w:pPr>
            <w:r>
              <w:rPr>
                <w:rFonts w:hint="eastAsia" w:ascii="方正书宋_GBK" w:eastAsia="方正书宋_GBK"/>
                <w:b/>
                <w:szCs w:val="21"/>
              </w:rPr>
              <w:t>板</w:t>
            </w:r>
          </w:p>
          <w:p>
            <w:pPr>
              <w:spacing w:line="300" w:lineRule="exact"/>
              <w:jc w:val="center"/>
              <w:rPr>
                <w:rFonts w:hint="eastAsia" w:ascii="方正书宋_GBK" w:eastAsia="方正书宋_GBK"/>
                <w:b/>
                <w:szCs w:val="21"/>
              </w:rPr>
            </w:pPr>
            <w:r>
              <w:rPr>
                <w:rFonts w:hint="eastAsia" w:ascii="方正书宋_GBK" w:eastAsia="方正书宋_GBK"/>
                <w:b/>
                <w:szCs w:val="21"/>
              </w:rPr>
              <w:t>类</w:t>
            </w: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墙</w:t>
            </w:r>
          </w:p>
          <w:p>
            <w:pPr>
              <w:spacing w:line="300" w:lineRule="exact"/>
              <w:jc w:val="center"/>
              <w:rPr>
                <w:rFonts w:hint="eastAsia" w:ascii="方正书宋_GBK" w:eastAsia="方正书宋_GBK"/>
                <w:b/>
                <w:szCs w:val="21"/>
              </w:rPr>
            </w:pPr>
            <w:r>
              <w:rPr>
                <w:rFonts w:hint="eastAsia" w:ascii="方正书宋_GBK" w:eastAsia="方正书宋_GBK"/>
                <w:b/>
                <w:szCs w:val="21"/>
              </w:rPr>
              <w:t>板</w:t>
            </w:r>
          </w:p>
          <w:p>
            <w:pPr>
              <w:spacing w:line="300" w:lineRule="exact"/>
              <w:jc w:val="center"/>
              <w:rPr>
                <w:rFonts w:hint="eastAsia" w:ascii="方正书宋_GBK" w:eastAsia="方正书宋_GBK"/>
                <w:b/>
                <w:szCs w:val="21"/>
              </w:rPr>
            </w:pPr>
            <w:r>
              <w:rPr>
                <w:rFonts w:hint="eastAsia" w:ascii="方正书宋_GBK" w:eastAsia="方正书宋_GBK"/>
                <w:b/>
                <w:szCs w:val="21"/>
              </w:rPr>
              <w:t>类</w:t>
            </w: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p>
          <w:p>
            <w:pPr>
              <w:spacing w:line="300" w:lineRule="exact"/>
              <w:jc w:val="center"/>
              <w:rPr>
                <w:rFonts w:ascii="方正书宋_GBK" w:eastAsia="方正书宋_GBK"/>
                <w:szCs w:val="21"/>
              </w:rPr>
            </w:pPr>
          </w:p>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蒸压加气混凝土板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《蒸压加气混凝土板》（GB15762）</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以工业尾矿渣、粉煤灰等为主要原料，年生产规模≥20万立方米，采用机械化成型、自动脱模、蒸压养护生产线。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建筑用轻质隔墙条板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《建筑用轻质隔墙条板》（GB/T23451）</w:t>
            </w:r>
          </w:p>
        </w:tc>
        <w:tc>
          <w:tcPr>
            <w:tcW w:w="4129" w:type="dxa"/>
            <w:shd w:val="clear" w:color="auto" w:fill="auto"/>
            <w:tcMar>
              <w:top w:w="57" w:type="dxa"/>
              <w:left w:w="57" w:type="dxa"/>
              <w:bottom w:w="57" w:type="dxa"/>
              <w:right w:w="57" w:type="dxa"/>
            </w:tcMar>
            <w:vAlign w:val="top"/>
          </w:tcPr>
          <w:p>
            <w:pPr>
              <w:spacing w:line="320" w:lineRule="exact"/>
              <w:rPr>
                <w:rFonts w:hint="eastAsia" w:ascii="方正书宋_GBK" w:eastAsia="方正书宋_GBK"/>
                <w:szCs w:val="21"/>
              </w:rPr>
            </w:pPr>
            <w:r>
              <w:rPr>
                <w:rFonts w:hint="eastAsia" w:ascii="方正书宋_GBK" w:eastAsia="方正书宋_GBK"/>
                <w:szCs w:val="21"/>
              </w:rPr>
              <w:t>以骨料、胶凝材料、增强材料等为主要原料，采用机械化生产、人工养护，单线年生产规模≥15万平方米。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建筑隔墙用保温条板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《建筑隔墙用保温条板》（GB/T23450）</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以骨料、胶凝材料、增强材料等为主要原料，加不燃保温材料复合制成，采用机械化生产、人工养护，单线年生产规模≥15万平方米。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4</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灰渣混凝土空心隔墙板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《灰渣混凝土空心隔墙板》（GB/T23449）</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以工业灰渣、胶凝材料、增强材料等为主要原料，采用机械化生产、人工养护，单线年生产规模≥15万平方米。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玻璃纤维增强水泥轻质多孔隔墙条板</w:t>
            </w:r>
          </w:p>
          <w:p>
            <w:pPr>
              <w:spacing w:line="300" w:lineRule="exact"/>
              <w:jc w:val="center"/>
              <w:rPr>
                <w:rFonts w:hint="eastAsia" w:ascii="方正书宋_GBK" w:eastAsia="方正书宋_GBK"/>
                <w:szCs w:val="21"/>
              </w:rPr>
            </w:pPr>
            <w:r>
              <w:rPr>
                <w:rFonts w:hint="eastAsia" w:ascii="方正书宋_GBK" w:eastAsia="方正书宋_GBK"/>
                <w:szCs w:val="21"/>
              </w:rPr>
              <w:t>（GRC板）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《玻璃纤维增强水泥轻质多孔隔墙条板》（GB/T19631）</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w:t>
            </w:r>
            <w:r>
              <w:rPr>
                <w:rFonts w:hint="eastAsia" w:ascii="方正书宋_GBK" w:eastAsia="方正书宋_GBK"/>
                <w:spacing w:val="4"/>
                <w:szCs w:val="21"/>
              </w:rPr>
              <w:t>工业废料轻集料、胶凝材料（低碱）、玻璃纤维增强材料等为主要原料，采用机械化生产、人工养护，单线年生产规模≥15万平方米。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6</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纤维水泥夹芯复合墙板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《纤维水泥夹芯复合墙板》（JC/T1055）</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由纤维水泥面板或硅酸钙板加轻质混凝土（水泥粉煤灰聚苯颗粒砂浆）等构成，采用成组立模生产工艺、高压泵注浆成型、蒸汽养护，单线年生产规模≥50万平方米。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7</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石膏空心条板</w:t>
            </w:r>
          </w:p>
        </w:tc>
        <w:tc>
          <w:tcPr>
            <w:tcW w:w="2198" w:type="dxa"/>
            <w:shd w:val="clear" w:color="auto" w:fill="auto"/>
            <w:tcMar>
              <w:top w:w="57" w:type="dxa"/>
              <w:left w:w="57" w:type="dxa"/>
              <w:bottom w:w="57" w:type="dxa"/>
              <w:right w:w="57" w:type="dxa"/>
            </w:tcMar>
            <w:vAlign w:val="center"/>
          </w:tcPr>
          <w:p>
            <w:pPr>
              <w:spacing w:line="300" w:lineRule="exact"/>
              <w:jc w:val="left"/>
              <w:rPr>
                <w:rFonts w:hint="eastAsia" w:ascii="方正书宋_GBK" w:eastAsia="方正书宋_GBK"/>
                <w:szCs w:val="21"/>
              </w:rPr>
            </w:pPr>
            <w:r>
              <w:rPr>
                <w:rFonts w:hint="eastAsia" w:ascii="方正书宋_GBK" w:eastAsia="方正书宋_GBK"/>
                <w:szCs w:val="21"/>
              </w:rPr>
              <w:t>《石膏空心条板》（JC/T829）</w:t>
            </w:r>
          </w:p>
        </w:tc>
        <w:tc>
          <w:tcPr>
            <w:tcW w:w="4129" w:type="dxa"/>
            <w:shd w:val="clear" w:color="auto" w:fill="auto"/>
            <w:tcMar>
              <w:top w:w="57" w:type="dxa"/>
              <w:left w:w="57" w:type="dxa"/>
              <w:bottom w:w="57" w:type="dxa"/>
              <w:right w:w="57" w:type="dxa"/>
            </w:tcMar>
            <w:vAlign w:val="top"/>
          </w:tcPr>
          <w:p>
            <w:pPr>
              <w:spacing w:line="320" w:lineRule="exact"/>
              <w:rPr>
                <w:rFonts w:hint="eastAsia" w:ascii="方正书宋_GBK" w:eastAsia="方正书宋_GBK"/>
                <w:szCs w:val="21"/>
              </w:rPr>
            </w:pPr>
            <w:r>
              <w:rPr>
                <w:rFonts w:hint="eastAsia" w:ascii="方正书宋_GBK" w:eastAsia="方正书宋_GBK"/>
                <w:szCs w:val="21"/>
              </w:rPr>
              <w:t>以工业副产品石膏为主要原料，采用机械化生产、人工养护，单线年生产规模≥15万平方米。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8</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纸面石膏板</w:t>
            </w:r>
          </w:p>
        </w:tc>
        <w:tc>
          <w:tcPr>
            <w:tcW w:w="2198" w:type="dxa"/>
            <w:shd w:val="clear" w:color="auto" w:fill="auto"/>
            <w:tcMar>
              <w:top w:w="57" w:type="dxa"/>
              <w:left w:w="57" w:type="dxa"/>
              <w:bottom w:w="57" w:type="dxa"/>
              <w:right w:w="57" w:type="dxa"/>
            </w:tcMar>
            <w:vAlign w:val="center"/>
          </w:tcPr>
          <w:p>
            <w:pPr>
              <w:spacing w:line="300" w:lineRule="exact"/>
              <w:jc w:val="left"/>
              <w:rPr>
                <w:rFonts w:hint="eastAsia" w:ascii="方正书宋_GBK" w:eastAsia="方正书宋_GBK"/>
                <w:szCs w:val="21"/>
              </w:rPr>
            </w:pPr>
            <w:r>
              <w:rPr>
                <w:rFonts w:hint="eastAsia" w:ascii="方正书宋_GBK" w:eastAsia="方正书宋_GBK"/>
                <w:szCs w:val="21"/>
              </w:rPr>
              <w:t>《纸面石膏板》（GB/T9775）</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以工业副产品石膏、纤维为主要原料，加面层（特制护面纸），采用机械化生产，单线年生产规模≥3000万平方米。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9</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纤维增强硅酸钙板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《纤维增强硅酸钙板》（JC/T564.1）</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以硅钙质材料（硅藻土、粉煤灰、电石渣等工业废渣）、纤维增强材料为主要原料，采用机械化成型工艺生产，单线年生产规模≥800万平方米。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10</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纤维水泥平板</w:t>
            </w:r>
          </w:p>
        </w:tc>
        <w:tc>
          <w:tcPr>
            <w:tcW w:w="2198" w:type="dxa"/>
            <w:shd w:val="clear" w:color="auto" w:fill="auto"/>
            <w:tcMar>
              <w:top w:w="57" w:type="dxa"/>
              <w:left w:w="57" w:type="dxa"/>
              <w:bottom w:w="57" w:type="dxa"/>
              <w:right w:w="57" w:type="dxa"/>
            </w:tcMar>
            <w:vAlign w:val="center"/>
          </w:tcPr>
          <w:p>
            <w:pPr>
              <w:spacing w:line="300" w:lineRule="exact"/>
              <w:jc w:val="left"/>
              <w:rPr>
                <w:rFonts w:hint="eastAsia" w:ascii="方正书宋_GBK" w:eastAsia="方正书宋_GBK"/>
                <w:szCs w:val="21"/>
              </w:rPr>
            </w:pPr>
            <w:r>
              <w:rPr>
                <w:rFonts w:hint="eastAsia" w:ascii="方正书宋_GBK" w:eastAsia="方正书宋_GBK"/>
                <w:szCs w:val="21"/>
              </w:rPr>
              <w:t>《纤维水泥平板》（JC/T412.1）</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以硅钙质材料为基材，无石棉纤维为增强材料，采用液压成型、蒸压养护生产线，年生产规模≥800万平方米。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11</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烧结装饰板</w:t>
            </w:r>
          </w:p>
        </w:tc>
        <w:tc>
          <w:tcPr>
            <w:tcW w:w="2198" w:type="dxa"/>
            <w:shd w:val="clear" w:color="auto" w:fill="auto"/>
            <w:tcMar>
              <w:top w:w="57" w:type="dxa"/>
              <w:left w:w="57" w:type="dxa"/>
              <w:bottom w:w="57" w:type="dxa"/>
              <w:right w:w="57" w:type="dxa"/>
            </w:tcMar>
            <w:vAlign w:val="center"/>
          </w:tcPr>
          <w:p>
            <w:pPr>
              <w:spacing w:line="300" w:lineRule="exact"/>
              <w:jc w:val="left"/>
              <w:rPr>
                <w:rFonts w:hint="eastAsia" w:ascii="方正书宋_GBK" w:eastAsia="方正书宋_GBK"/>
                <w:szCs w:val="21"/>
              </w:rPr>
            </w:pPr>
            <w:r>
              <w:rPr>
                <w:rFonts w:hint="eastAsia" w:ascii="方正书宋_GBK" w:eastAsia="方正书宋_GBK"/>
                <w:szCs w:val="21"/>
              </w:rPr>
              <w:t>《烧结装饰板》（GB/T30018）</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页岩、煤矸石、粉煤灰、建筑渣土、淤（污）泥等为原料，采用大断面隧道窑，并配置自动控温、余热回收利用系统，压板机、设置陈化库、人工干燥、自动码坯，采取脱硫装置，废气排放及能耗符合国家标准，单线年生产规模≥6000万块标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12</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纤维增强水泥外墙装饰挂板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《纤维增强水泥外墙装饰挂板》（JC/T2085）</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以水泥等硅酸盐质材料和增强纤维等为主要原料，采用机械化生产、人工养护，单线年生产规模≥100万平方米。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13</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矿物棉装饰吸声板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《矿物棉装饰吸声板》（GB/T25998）</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以矿渣棉、岩棉和玻璃棉等为主要原料，采用湿法或干法工艺，机械化生产，单线年生产规模≥1000万平方米。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14</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建筑用膨胀珍珠岩保温板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《建筑用膨胀珍珠岩保温板》（JC/T2298）</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以膨胀珍珠岩等为主要原料，与非泡花碱类无机胶凝材料、外加剂等混合后采用机械化压制、人工养护制成，单线年生产规模≥15万平方米。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15</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烧结发泡轻质墙板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符合国家、行业、地方或企业标准</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利用陶瓷工业废渣、石材、煤矸石和多种矿山开采的尾矿、炉渣等固体废弃物作主要原料，经无害处理，掺加一定比例发泡剂、助溶剂，经球磨、混合浆料、制粉、填料等工艺，再经隧道窑高温焙烧而制成的高气孔率轻质保温墙板。单线年生产规模≥20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16</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水泥发泡保温板</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符合国家、行业、地方或企业标准</w:t>
            </w:r>
          </w:p>
        </w:tc>
        <w:tc>
          <w:tcPr>
            <w:tcW w:w="4129" w:type="dxa"/>
            <w:shd w:val="clear" w:color="auto" w:fill="auto"/>
            <w:tcMar>
              <w:top w:w="57" w:type="dxa"/>
              <w:left w:w="57" w:type="dxa"/>
              <w:bottom w:w="57" w:type="dxa"/>
              <w:right w:w="57" w:type="dxa"/>
            </w:tcMar>
            <w:vAlign w:val="center"/>
          </w:tcPr>
          <w:p>
            <w:pPr>
              <w:spacing w:line="320" w:lineRule="exact"/>
              <w:rPr>
                <w:rFonts w:hint="eastAsia" w:ascii="方正书宋_GBK" w:eastAsia="方正书宋_GBK"/>
                <w:szCs w:val="21"/>
              </w:rPr>
            </w:pPr>
            <w:r>
              <w:rPr>
                <w:rFonts w:hint="eastAsia" w:ascii="方正书宋_GBK" w:eastAsia="方正书宋_GBK"/>
                <w:szCs w:val="21"/>
              </w:rPr>
              <w:t>以普通硅酸盐水泥、矿物掺合料、轻集料、耐碱玻璃纤维网格布、发泡剂、外加剂等为原料，采用机械化平模浇注生产工艺，经混合、搅拌、发泡、浇注等工序一次成型，人工养护，单线年生产规模≥15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ind w:left="103" w:hanging="103" w:hangingChars="49"/>
              <w:jc w:val="center"/>
              <w:rPr>
                <w:rFonts w:hint="eastAsia" w:ascii="方正书宋_GBK" w:eastAsia="方正书宋_GBK"/>
                <w:b/>
                <w:szCs w:val="21"/>
              </w:rPr>
            </w:pPr>
            <w:r>
              <w:rPr>
                <w:rFonts w:hint="eastAsia" w:ascii="方正书宋_GBK" w:eastAsia="方正书宋_GBK"/>
                <w:b/>
                <w:szCs w:val="21"/>
              </w:rPr>
              <w:t>复</w:t>
            </w:r>
          </w:p>
          <w:p>
            <w:pPr>
              <w:spacing w:line="300" w:lineRule="exact"/>
              <w:ind w:left="103" w:hanging="103" w:hangingChars="49"/>
              <w:jc w:val="center"/>
              <w:rPr>
                <w:rFonts w:hint="eastAsia" w:ascii="方正书宋_GBK" w:eastAsia="方正书宋_GBK"/>
                <w:b/>
                <w:szCs w:val="21"/>
              </w:rPr>
            </w:pPr>
          </w:p>
          <w:p>
            <w:pPr>
              <w:spacing w:line="300" w:lineRule="exact"/>
              <w:ind w:left="103" w:hanging="103" w:hangingChars="49"/>
              <w:jc w:val="center"/>
              <w:rPr>
                <w:rFonts w:hint="eastAsia" w:ascii="方正书宋_GBK" w:eastAsia="方正书宋_GBK"/>
                <w:b/>
                <w:szCs w:val="21"/>
              </w:rPr>
            </w:pPr>
            <w:r>
              <w:rPr>
                <w:rFonts w:hint="eastAsia" w:ascii="方正书宋_GBK" w:eastAsia="方正书宋_GBK"/>
                <w:b/>
                <w:szCs w:val="21"/>
              </w:rPr>
              <w:t>合</w:t>
            </w:r>
          </w:p>
          <w:p>
            <w:pPr>
              <w:spacing w:line="300" w:lineRule="exact"/>
              <w:ind w:left="103" w:hanging="103" w:hangingChars="49"/>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墙</w:t>
            </w: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体</w:t>
            </w: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szCs w:val="21"/>
              </w:rPr>
            </w:pPr>
            <w:r>
              <w:rPr>
                <w:rFonts w:hint="eastAsia" w:ascii="方正书宋_GBK" w:eastAsia="方正书宋_GBK"/>
                <w:b/>
                <w:szCs w:val="21"/>
              </w:rPr>
              <w:t>类</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17</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中空钢网内膜隔墙</w:t>
            </w:r>
          </w:p>
        </w:tc>
        <w:tc>
          <w:tcPr>
            <w:tcW w:w="2198" w:type="dxa"/>
            <w:vMerge w:val="restart"/>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符合国家、行业或地方相关标准或规范</w:t>
            </w:r>
          </w:p>
        </w:tc>
        <w:tc>
          <w:tcPr>
            <w:tcW w:w="4129" w:type="dxa"/>
            <w:vMerge w:val="restart"/>
            <w:shd w:val="clear" w:color="auto" w:fill="auto"/>
            <w:tcMar>
              <w:top w:w="57" w:type="dxa"/>
              <w:left w:w="57" w:type="dxa"/>
              <w:bottom w:w="57" w:type="dxa"/>
              <w:right w:w="57" w:type="dxa"/>
            </w:tcMar>
            <w:vAlign w:val="top"/>
          </w:tcPr>
          <w:p>
            <w:pPr>
              <w:spacing w:line="340" w:lineRule="exact"/>
              <w:rPr>
                <w:rFonts w:hint="eastAsia" w:ascii="方正书宋_GBK" w:eastAsia="方正书宋_GBK"/>
                <w:szCs w:val="21"/>
              </w:rPr>
            </w:pPr>
            <w:r>
              <w:rPr>
                <w:rFonts w:hint="eastAsia" w:ascii="方正书宋_GBK" w:eastAsia="方正书宋_GBK"/>
                <w:szCs w:val="21"/>
              </w:rPr>
              <w:t>以发泡聚氨酯、聚苯乙烯、岩棉、玻璃棉等为芯材，采用机械化生产工艺，保温隔热、防火、隔音等性能符合国家或行业环保及相关技术标准要求。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18</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预制复合墙板（体）</w:t>
            </w:r>
          </w:p>
        </w:tc>
        <w:tc>
          <w:tcPr>
            <w:tcW w:w="2198"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c>
          <w:tcPr>
            <w:tcW w:w="4129" w:type="dxa"/>
            <w:vMerge w:val="continue"/>
            <w:shd w:val="clear" w:color="auto" w:fill="auto"/>
            <w:tcMar>
              <w:top w:w="57" w:type="dxa"/>
              <w:left w:w="57" w:type="dxa"/>
              <w:bottom w:w="57" w:type="dxa"/>
              <w:right w:w="57" w:type="dxa"/>
            </w:tcMar>
            <w:vAlign w:val="top"/>
          </w:tcPr>
          <w:p>
            <w:pPr>
              <w:spacing w:line="34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19</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水泥预制构件（墙体）</w:t>
            </w:r>
          </w:p>
        </w:tc>
        <w:tc>
          <w:tcPr>
            <w:tcW w:w="2198"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c>
          <w:tcPr>
            <w:tcW w:w="4129" w:type="dxa"/>
            <w:shd w:val="clear" w:color="auto" w:fill="auto"/>
            <w:tcMar>
              <w:top w:w="57" w:type="dxa"/>
              <w:left w:w="57" w:type="dxa"/>
              <w:bottom w:w="57" w:type="dxa"/>
              <w:right w:w="57" w:type="dxa"/>
            </w:tcMar>
            <w:vAlign w:val="top"/>
          </w:tcPr>
          <w:p>
            <w:pPr>
              <w:spacing w:line="340" w:lineRule="exact"/>
              <w:rPr>
                <w:rFonts w:hint="eastAsia" w:ascii="方正书宋_GBK" w:eastAsia="方正书宋_GBK"/>
                <w:szCs w:val="21"/>
              </w:rPr>
            </w:pPr>
            <w:r>
              <w:rPr>
                <w:rFonts w:hint="eastAsia" w:ascii="方正书宋_GBK" w:eastAsia="方正书宋_GBK"/>
                <w:szCs w:val="21"/>
              </w:rPr>
              <w:t>以骨料、水泥为主要原料，掺合工业废渣，采用机械化生产，防火、隔音、保温隔热等性能符合国家或行业环保及相关技术标准要求。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20</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保温装饰与结构一体化外墙板（PC板结构体系）</w:t>
            </w:r>
          </w:p>
        </w:tc>
        <w:tc>
          <w:tcPr>
            <w:tcW w:w="2198"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c>
          <w:tcPr>
            <w:tcW w:w="4129" w:type="dxa"/>
            <w:vMerge w:val="restart"/>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符合住宅工业一体化要求，防火、隔音、保温隔热等性能符合国家或行业环保及相关技术标准要求。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21</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预制装配式</w:t>
            </w:r>
          </w:p>
          <w:p>
            <w:pPr>
              <w:spacing w:line="340" w:lineRule="exact"/>
              <w:jc w:val="center"/>
              <w:rPr>
                <w:rFonts w:hint="eastAsia" w:ascii="方正书宋_GBK" w:eastAsia="方正书宋_GBK"/>
                <w:szCs w:val="21"/>
              </w:rPr>
            </w:pPr>
            <w:r>
              <w:rPr>
                <w:rFonts w:hint="eastAsia" w:ascii="方正书宋_GBK" w:eastAsia="方正书宋_GBK"/>
                <w:szCs w:val="21"/>
              </w:rPr>
              <w:t>房屋</w:t>
            </w:r>
          </w:p>
        </w:tc>
        <w:tc>
          <w:tcPr>
            <w:tcW w:w="2198" w:type="dxa"/>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《装配式混凝土结构技术规程》（JGJ1），《装配整体式混凝土剪力墙结构设计规程》《装配式混凝土剪力墙结构建筑与设备设计规程》《轻型钢结构住宅技术规程》（JG1209）等国家、行业或地方标准</w:t>
            </w:r>
          </w:p>
        </w:tc>
        <w:tc>
          <w:tcPr>
            <w:tcW w:w="4129"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22</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CL建筑结构体系</w:t>
            </w:r>
          </w:p>
        </w:tc>
        <w:tc>
          <w:tcPr>
            <w:tcW w:w="2198" w:type="dxa"/>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《复合保温钢筋焊接网架混凝土剪力墙（CL建筑体系）技术规程》等国家、行业或地方标准</w:t>
            </w:r>
          </w:p>
        </w:tc>
        <w:tc>
          <w:tcPr>
            <w:tcW w:w="4129"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r>
              <w:rPr>
                <w:rFonts w:hint="eastAsia" w:ascii="方正书宋_GBK" w:eastAsia="方正书宋_GBK"/>
                <w:b/>
                <w:szCs w:val="21"/>
              </w:rPr>
              <w:t>墙体用浆</w:t>
            </w:r>
          </w:p>
          <w:p>
            <w:pPr>
              <w:spacing w:line="300" w:lineRule="exact"/>
              <w:jc w:val="center"/>
              <w:rPr>
                <w:rFonts w:hint="eastAsia" w:ascii="方正书宋_GBK" w:eastAsia="方正书宋_GBK"/>
                <w:szCs w:val="21"/>
              </w:rPr>
            </w:pPr>
            <w:r>
              <w:rPr>
                <w:rFonts w:hint="eastAsia" w:ascii="方正书宋_GBK" w:eastAsia="方正书宋_GBK"/>
                <w:b/>
                <w:szCs w:val="21"/>
              </w:rPr>
              <w:t>体类</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23</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预拌混凝土</w:t>
            </w:r>
          </w:p>
        </w:tc>
        <w:tc>
          <w:tcPr>
            <w:tcW w:w="2198" w:type="dxa"/>
            <w:shd w:val="clear" w:color="auto" w:fill="auto"/>
            <w:tcMar>
              <w:top w:w="57" w:type="dxa"/>
              <w:left w:w="57" w:type="dxa"/>
              <w:bottom w:w="57" w:type="dxa"/>
              <w:right w:w="57" w:type="dxa"/>
            </w:tcMar>
            <w:vAlign w:val="center"/>
          </w:tcPr>
          <w:p>
            <w:pPr>
              <w:spacing w:line="340" w:lineRule="exact"/>
              <w:jc w:val="left"/>
              <w:rPr>
                <w:rFonts w:hint="eastAsia" w:ascii="方正书宋_GBK" w:eastAsia="方正书宋_GBK"/>
                <w:szCs w:val="21"/>
              </w:rPr>
            </w:pPr>
            <w:r>
              <w:rPr>
                <w:rFonts w:hint="eastAsia" w:ascii="方正书宋_GBK" w:eastAsia="方正书宋_GBK"/>
                <w:szCs w:val="21"/>
              </w:rPr>
              <w:t>《预拌混凝土》（GB/T14902）</w:t>
            </w:r>
          </w:p>
        </w:tc>
        <w:tc>
          <w:tcPr>
            <w:tcW w:w="4129" w:type="dxa"/>
            <w:vMerge w:val="restart"/>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符合国家、行业相应技术规程要求，防火、隔音、保温隔热等性能符合国家或行业环保及相关技术标准要求。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24</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预拌砂浆</w:t>
            </w:r>
          </w:p>
        </w:tc>
        <w:tc>
          <w:tcPr>
            <w:tcW w:w="2198" w:type="dxa"/>
            <w:shd w:val="clear" w:color="auto" w:fill="auto"/>
            <w:tcMar>
              <w:top w:w="57" w:type="dxa"/>
              <w:left w:w="57" w:type="dxa"/>
              <w:bottom w:w="57" w:type="dxa"/>
              <w:right w:w="57" w:type="dxa"/>
            </w:tcMar>
            <w:vAlign w:val="center"/>
          </w:tcPr>
          <w:p>
            <w:pPr>
              <w:spacing w:line="340" w:lineRule="exact"/>
              <w:jc w:val="left"/>
              <w:rPr>
                <w:rFonts w:hint="eastAsia" w:ascii="方正书宋_GBK" w:eastAsia="方正书宋_GBK"/>
                <w:szCs w:val="21"/>
              </w:rPr>
            </w:pPr>
            <w:r>
              <w:rPr>
                <w:rFonts w:hint="eastAsia" w:ascii="方正书宋_GBK" w:eastAsia="方正书宋_GBK"/>
                <w:szCs w:val="21"/>
              </w:rPr>
              <w:t>《预拌砂浆》（GB/T25181）</w:t>
            </w:r>
          </w:p>
        </w:tc>
        <w:tc>
          <w:tcPr>
            <w:tcW w:w="4129"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25</w:t>
            </w:r>
          </w:p>
        </w:tc>
        <w:tc>
          <w:tcPr>
            <w:tcW w:w="1395" w:type="dxa"/>
            <w:shd w:val="clear" w:color="auto" w:fill="auto"/>
            <w:tcMar>
              <w:top w:w="57" w:type="dxa"/>
              <w:left w:w="57" w:type="dxa"/>
              <w:bottom w:w="57" w:type="dxa"/>
              <w:right w:w="57" w:type="dxa"/>
            </w:tcMar>
            <w:vAlign w:val="center"/>
          </w:tcPr>
          <w:p>
            <w:pPr>
              <w:spacing w:line="340" w:lineRule="exact"/>
              <w:jc w:val="center"/>
              <w:rPr>
                <w:rFonts w:hint="eastAsia" w:ascii="方正书宋_GBK" w:eastAsia="方正书宋_GBK"/>
                <w:szCs w:val="21"/>
              </w:rPr>
            </w:pPr>
            <w:r>
              <w:rPr>
                <w:rFonts w:hint="eastAsia" w:ascii="方正书宋_GBK" w:eastAsia="方正书宋_GBK"/>
                <w:szCs w:val="21"/>
              </w:rPr>
              <w:t>专用砂浆</w:t>
            </w:r>
          </w:p>
        </w:tc>
        <w:tc>
          <w:tcPr>
            <w:tcW w:w="2198" w:type="dxa"/>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r>
              <w:rPr>
                <w:rFonts w:hint="eastAsia" w:ascii="方正书宋_GBK" w:eastAsia="方正书宋_GBK"/>
                <w:szCs w:val="21"/>
              </w:rPr>
              <w:t>国家、行业或地方专用砂浆标准或规范</w:t>
            </w:r>
          </w:p>
        </w:tc>
        <w:tc>
          <w:tcPr>
            <w:tcW w:w="4129" w:type="dxa"/>
            <w:vMerge w:val="continue"/>
            <w:shd w:val="clear" w:color="auto" w:fill="auto"/>
            <w:tcMar>
              <w:top w:w="57" w:type="dxa"/>
              <w:left w:w="57" w:type="dxa"/>
              <w:bottom w:w="57" w:type="dxa"/>
              <w:right w:w="57" w:type="dxa"/>
            </w:tcMar>
            <w:vAlign w:val="center"/>
          </w:tcPr>
          <w:p>
            <w:pPr>
              <w:spacing w:line="34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砌</w:t>
            </w:r>
          </w:p>
          <w:p>
            <w:pPr>
              <w:spacing w:line="300" w:lineRule="exact"/>
              <w:jc w:val="center"/>
              <w:rPr>
                <w:rFonts w:hint="eastAsia" w:ascii="方正书宋_GBK" w:eastAsia="方正书宋_GBK"/>
                <w:b/>
                <w:szCs w:val="21"/>
              </w:rPr>
            </w:pPr>
            <w:r>
              <w:rPr>
                <w:rFonts w:hint="eastAsia" w:ascii="方正书宋_GBK" w:eastAsia="方正书宋_GBK"/>
                <w:b/>
                <w:szCs w:val="21"/>
              </w:rPr>
              <w:t>块</w:t>
            </w:r>
          </w:p>
          <w:p>
            <w:pPr>
              <w:spacing w:line="300" w:lineRule="exact"/>
              <w:jc w:val="center"/>
              <w:rPr>
                <w:rFonts w:hint="eastAsia" w:ascii="方正书宋_GBK" w:eastAsia="方正书宋_GBK"/>
                <w:b/>
                <w:szCs w:val="21"/>
              </w:rPr>
            </w:pPr>
            <w:r>
              <w:rPr>
                <w:rFonts w:hint="eastAsia" w:ascii="方正书宋_GBK" w:eastAsia="方正书宋_GBK"/>
                <w:b/>
                <w:szCs w:val="21"/>
              </w:rPr>
              <w:t>类</w:t>
            </w: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26</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烧结多孔砌块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《烧结多孔砖和多孔砌块》（GB13544）</w:t>
            </w:r>
          </w:p>
        </w:tc>
        <w:tc>
          <w:tcPr>
            <w:tcW w:w="4129" w:type="dxa"/>
            <w:vMerge w:val="restart"/>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页岩、煤矸石、粉煤灰、建筑渣土、淤（污）泥等为原料，采用4.6米以上断面隧道窑，并配置自动控温、余热回收利用系统，60以上挤砖机、设置陈化库、人工干燥、自动码坯，采取脱硫装置，废气排放及能耗符合国家标准，烧结复合保温砌块生产线需配套机械自动复合绝热材料装备，单线年生产规模≥6000万块标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27</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烧结空心砌块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《烧结空心砖和空心砌块》（GB13545）</w:t>
            </w:r>
          </w:p>
        </w:tc>
        <w:tc>
          <w:tcPr>
            <w:tcW w:w="4129" w:type="dxa"/>
            <w:vMerge w:val="continue"/>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28</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烧结保温砌块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《烧结保温砖和保温砌块》（GB26538）</w:t>
            </w:r>
          </w:p>
        </w:tc>
        <w:tc>
          <w:tcPr>
            <w:tcW w:w="4129" w:type="dxa"/>
            <w:vMerge w:val="continue"/>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29</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烧结复合保温砌块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《复合保温砖和复合保温砌块》</w:t>
            </w:r>
          </w:p>
          <w:p>
            <w:pPr>
              <w:spacing w:line="352" w:lineRule="exact"/>
              <w:rPr>
                <w:rFonts w:hint="eastAsia" w:ascii="方正书宋_GBK" w:eastAsia="方正书宋_GBK"/>
                <w:szCs w:val="21"/>
              </w:rPr>
            </w:pPr>
            <w:r>
              <w:rPr>
                <w:rFonts w:hint="eastAsia" w:ascii="方正书宋_GBK" w:eastAsia="方正书宋_GBK"/>
                <w:szCs w:val="21"/>
              </w:rPr>
              <w:t>（GB/T29060）</w:t>
            </w:r>
          </w:p>
        </w:tc>
        <w:tc>
          <w:tcPr>
            <w:tcW w:w="4129" w:type="dxa"/>
            <w:vMerge w:val="continue"/>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30</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普通混凝土小型砌块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《普通混凝土小型砌块》（GB/T8239）</w:t>
            </w:r>
          </w:p>
        </w:tc>
        <w:tc>
          <w:tcPr>
            <w:tcW w:w="4129" w:type="dxa"/>
            <w:vMerge w:val="restart"/>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砂石、粉煤灰、尾矿渣等工业废渣、水泥为主要原料，采用成型主机功率40kW以上，振动频率55HZ以上，振幅为1.2mm-1.5mm，自动计量配料，人工养护（太阳能），机械码垛，单机单班年生产规模≥6万立方米。混凝土复合保温砌块生产线需配套机械自动复合绝热材料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31</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轻集料混凝土小型空心砌块</w:t>
            </w:r>
          </w:p>
        </w:tc>
        <w:tc>
          <w:tcPr>
            <w:tcW w:w="2198" w:type="dxa"/>
            <w:shd w:val="clear" w:color="auto" w:fill="auto"/>
            <w:tcMar>
              <w:top w:w="57" w:type="dxa"/>
              <w:left w:w="57" w:type="dxa"/>
              <w:bottom w:w="57" w:type="dxa"/>
              <w:right w:w="57" w:type="dxa"/>
            </w:tcMar>
            <w:vAlign w:val="center"/>
          </w:tcPr>
          <w:p>
            <w:pPr>
              <w:spacing w:line="352" w:lineRule="exact"/>
              <w:jc w:val="left"/>
              <w:rPr>
                <w:rFonts w:hint="eastAsia" w:ascii="方正书宋_GBK" w:eastAsia="方正书宋_GBK"/>
                <w:spacing w:val="-4"/>
                <w:szCs w:val="21"/>
              </w:rPr>
            </w:pPr>
            <w:r>
              <w:rPr>
                <w:rFonts w:hint="eastAsia" w:ascii="方正书宋_GBK" w:eastAsia="方正书宋_GBK"/>
                <w:spacing w:val="-4"/>
                <w:szCs w:val="21"/>
              </w:rPr>
              <w:t>《轻集料混凝土小型空心砌块》（GB/T15229）</w:t>
            </w:r>
          </w:p>
        </w:tc>
        <w:tc>
          <w:tcPr>
            <w:tcW w:w="4129" w:type="dxa"/>
            <w:vMerge w:val="continue"/>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32</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混凝土复合保温砌块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《复合保温砖和复合保温砌块》</w:t>
            </w:r>
          </w:p>
          <w:p>
            <w:pPr>
              <w:spacing w:line="352" w:lineRule="exact"/>
              <w:rPr>
                <w:rFonts w:hint="eastAsia" w:ascii="方正书宋_GBK" w:eastAsia="方正书宋_GBK"/>
                <w:szCs w:val="21"/>
              </w:rPr>
            </w:pPr>
            <w:r>
              <w:rPr>
                <w:rFonts w:hint="eastAsia" w:ascii="方正书宋_GBK" w:eastAsia="方正书宋_GBK"/>
                <w:szCs w:val="21"/>
              </w:rPr>
              <w:t>（GB/T29060）</w:t>
            </w:r>
          </w:p>
        </w:tc>
        <w:tc>
          <w:tcPr>
            <w:tcW w:w="4129" w:type="dxa"/>
            <w:vMerge w:val="continue"/>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33</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装饰混凝土砌块（清水墙砌块）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《装饰混凝土砌块》（JC/T641）</w:t>
            </w:r>
          </w:p>
        </w:tc>
        <w:tc>
          <w:tcPr>
            <w:tcW w:w="4129"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以石粉、粉煤灰、尾矿渣等为主要原料，采用静压成型机，成型压力≥650吨以上，自动计量配料，单机单班年生产规模2.5万立方米。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34</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蒸压加气混凝土砌块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《蒸压加气混凝土砌块》（GB11968）</w:t>
            </w:r>
          </w:p>
        </w:tc>
        <w:tc>
          <w:tcPr>
            <w:tcW w:w="4129"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以粉煤灰等工业废渣为主要原料，采用电子计量配料，机械搅拌配浆，自动浇注成型，4.2m以上机械切割，蒸压养护，非露天堆放养护，年生产规模≥20万立方米。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35</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蒸压泡沫混凝土砌块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《蒸压泡沫混凝土砖和砌块》（GB/T29062）</w:t>
            </w:r>
          </w:p>
        </w:tc>
        <w:tc>
          <w:tcPr>
            <w:tcW w:w="4129"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以工业尾矿砂、粉煤灰、磨细矿渣粉、泡沫剂、水泥等为原料，采用电子计量配料，机械搅拌配浆，自动浇注成型，蒸压养护，非露天堆放，年生产规模≥6万立方米。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36</w:t>
            </w:r>
          </w:p>
        </w:tc>
        <w:tc>
          <w:tcPr>
            <w:tcW w:w="1395" w:type="dxa"/>
            <w:shd w:val="clear" w:color="auto" w:fill="auto"/>
            <w:tcMar>
              <w:top w:w="57" w:type="dxa"/>
              <w:left w:w="57" w:type="dxa"/>
              <w:bottom w:w="57" w:type="dxa"/>
              <w:right w:w="57" w:type="dxa"/>
            </w:tcMar>
            <w:vAlign w:val="center"/>
          </w:tcPr>
          <w:p>
            <w:pPr>
              <w:spacing w:line="352" w:lineRule="exact"/>
              <w:jc w:val="center"/>
              <w:rPr>
                <w:rFonts w:hint="eastAsia" w:ascii="方正书宋_GBK" w:eastAsia="方正书宋_GBK"/>
                <w:szCs w:val="21"/>
              </w:rPr>
            </w:pPr>
            <w:r>
              <w:rPr>
                <w:rFonts w:hint="eastAsia" w:ascii="方正书宋_GBK" w:eastAsia="方正书宋_GBK"/>
                <w:szCs w:val="21"/>
              </w:rPr>
              <w:t>石膏(空心)砌块</w:t>
            </w:r>
          </w:p>
        </w:tc>
        <w:tc>
          <w:tcPr>
            <w:tcW w:w="2198"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《石膏砌块》（JC/T698）</w:t>
            </w:r>
          </w:p>
        </w:tc>
        <w:tc>
          <w:tcPr>
            <w:tcW w:w="4129" w:type="dxa"/>
            <w:shd w:val="clear" w:color="auto" w:fill="auto"/>
            <w:tcMar>
              <w:top w:w="57" w:type="dxa"/>
              <w:left w:w="57" w:type="dxa"/>
              <w:bottom w:w="57" w:type="dxa"/>
              <w:right w:w="57" w:type="dxa"/>
            </w:tcMar>
            <w:vAlign w:val="center"/>
          </w:tcPr>
          <w:p>
            <w:pPr>
              <w:spacing w:line="352" w:lineRule="exact"/>
              <w:rPr>
                <w:rFonts w:hint="eastAsia" w:ascii="方正书宋_GBK" w:eastAsia="方正书宋_GBK"/>
                <w:szCs w:val="21"/>
              </w:rPr>
            </w:pPr>
            <w:r>
              <w:rPr>
                <w:rFonts w:hint="eastAsia" w:ascii="方正书宋_GBK" w:eastAsia="方正书宋_GBK"/>
                <w:szCs w:val="21"/>
              </w:rPr>
              <w:t>以工业副产品石膏为主要原料，高速搅拌，机械浇注成型工艺，人工干燥，非露天堆放养护，年单线生产规模≥30万平方米。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b/>
                <w:szCs w:val="21"/>
              </w:rPr>
            </w:pPr>
            <w:r>
              <w:rPr>
                <w:rFonts w:hint="eastAsia" w:ascii="方正书宋_GBK" w:eastAsia="方正书宋_GBK"/>
                <w:b/>
                <w:szCs w:val="21"/>
              </w:rPr>
              <w:t>砖</w:t>
            </w:r>
          </w:p>
          <w:p>
            <w:pPr>
              <w:spacing w:line="280" w:lineRule="exact"/>
              <w:jc w:val="center"/>
              <w:rPr>
                <w:rFonts w:hint="eastAsia" w:ascii="方正书宋_GBK" w:eastAsia="方正书宋_GBK"/>
                <w:b/>
                <w:szCs w:val="21"/>
              </w:rPr>
            </w:pPr>
          </w:p>
          <w:p>
            <w:pPr>
              <w:spacing w:line="280" w:lineRule="exact"/>
              <w:jc w:val="center"/>
              <w:rPr>
                <w:rFonts w:hint="eastAsia" w:ascii="方正书宋_GBK" w:eastAsia="方正书宋_GBK"/>
                <w:b/>
                <w:szCs w:val="21"/>
              </w:rPr>
            </w:pPr>
            <w:r>
              <w:rPr>
                <w:rFonts w:hint="eastAsia" w:ascii="方正书宋_GBK" w:eastAsia="方正书宋_GBK"/>
                <w:b/>
                <w:szCs w:val="21"/>
              </w:rPr>
              <w:t>类</w:t>
            </w: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37</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烧结多孔砖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《烧结多孔砖和多孔砌块》（GB13544）</w:t>
            </w:r>
          </w:p>
        </w:tc>
        <w:tc>
          <w:tcPr>
            <w:tcW w:w="4129" w:type="dxa"/>
            <w:vMerge w:val="restart"/>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页岩、煤矸石、粉煤灰、建筑渣土、淤（污）泥等为原料，采用4.6米以上断面隧道窑，并配置自动控温、余热回收利用系统，60以上挤砖机、设置陈化库、人工干燥、自动码坯，采取脱硫装置，废气排放及能耗符合国家标准，烧结复合保温砌块生产线需配套机械自动复合绝热材料装备，单线年生产规模≥6000万块标砖。</w:t>
            </w:r>
          </w:p>
          <w:p>
            <w:pPr>
              <w:spacing w:line="292" w:lineRule="exact"/>
              <w:rPr>
                <w:rFonts w:hint="eastAsia" w:ascii="方正书宋_GBK" w:eastAsia="方正书宋_GBK"/>
                <w:szCs w:val="21"/>
              </w:rPr>
            </w:pPr>
            <w:r>
              <w:rPr>
                <w:rFonts w:hint="eastAsia" w:ascii="方正书宋_GBK" w:eastAsia="方正书宋_GBK"/>
                <w:szCs w:val="21"/>
              </w:rPr>
              <w:t>生产烧结复合保温砖需配套机械自动复合绝热材料装备。</w:t>
            </w:r>
          </w:p>
          <w:p>
            <w:pPr>
              <w:spacing w:line="292" w:lineRule="exact"/>
              <w:rPr>
                <w:rFonts w:hint="eastAsia" w:ascii="方正书宋_GBK" w:eastAsia="方正书宋_GBK"/>
                <w:szCs w:val="21"/>
              </w:rPr>
            </w:pPr>
            <w:r>
              <w:rPr>
                <w:rFonts w:hint="eastAsia" w:ascii="方正书宋_GBK" w:eastAsia="方正书宋_GBK"/>
                <w:szCs w:val="21"/>
              </w:rPr>
              <w:t>生产烧结装饰砖（烧结清水墙砖）须配套对原料进行精细化处理或二次码坯的机械设备。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38</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烧结空心砖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《烧结空心砖和空心砌块》（GB13545）</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39</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烧结保温砖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《烧结保温砖和保温砌块》（GB26538）</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40</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烧结复合保温砖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《复合保温砖和复合保温砌块》</w:t>
            </w:r>
          </w:p>
          <w:p>
            <w:pPr>
              <w:spacing w:line="292" w:lineRule="exact"/>
              <w:rPr>
                <w:rFonts w:hint="eastAsia" w:ascii="方正书宋_GBK" w:eastAsia="方正书宋_GBK"/>
                <w:szCs w:val="21"/>
              </w:rPr>
            </w:pPr>
            <w:r>
              <w:rPr>
                <w:rFonts w:hint="eastAsia" w:ascii="方正书宋_GBK" w:eastAsia="方正书宋_GBK"/>
                <w:szCs w:val="21"/>
              </w:rPr>
              <w:t>（GB/T29060）</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41</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烧结装饰砖</w:t>
            </w:r>
          </w:p>
          <w:p>
            <w:pPr>
              <w:spacing w:line="280" w:lineRule="exact"/>
              <w:jc w:val="center"/>
              <w:rPr>
                <w:rFonts w:hint="eastAsia" w:ascii="方正书宋_GBK" w:eastAsia="方正书宋_GBK"/>
                <w:szCs w:val="21"/>
              </w:rPr>
            </w:pPr>
            <w:r>
              <w:rPr>
                <w:rFonts w:hint="eastAsia" w:ascii="方正书宋_GBK" w:eastAsia="方正书宋_GBK"/>
                <w:szCs w:val="21"/>
              </w:rPr>
              <w:t>（烧结清水墙砖）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《烧结装饰砖》</w:t>
            </w:r>
          </w:p>
          <w:p>
            <w:pPr>
              <w:spacing w:line="292" w:lineRule="exact"/>
              <w:rPr>
                <w:rFonts w:hint="eastAsia" w:ascii="方正书宋_GBK" w:eastAsia="方正书宋_GBK"/>
                <w:szCs w:val="21"/>
              </w:rPr>
            </w:pPr>
            <w:r>
              <w:rPr>
                <w:rFonts w:hint="eastAsia" w:ascii="方正书宋_GBK" w:eastAsia="方正书宋_GBK"/>
                <w:szCs w:val="21"/>
              </w:rPr>
              <w:t>（GB/T32982）</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42</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承重混凝土多孔砖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《承重混凝土多孔砖》（GB25779）</w:t>
            </w:r>
          </w:p>
        </w:tc>
        <w:tc>
          <w:tcPr>
            <w:tcW w:w="4129" w:type="dxa"/>
            <w:vMerge w:val="restart"/>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以砂石、粉煤灰、尾矿渣等工业废渣、水泥为主要原料，采用成型主机功率40kW以上，振动频率55HZ以上，振幅为1.2mm-1.5mm，自动计量配料，人工养护（太阳能），机械码垛，单机单班年生产规模≥6万立方米。</w:t>
            </w:r>
          </w:p>
          <w:p>
            <w:pPr>
              <w:spacing w:line="292" w:lineRule="exact"/>
              <w:rPr>
                <w:rFonts w:hint="eastAsia" w:ascii="方正书宋_GBK" w:eastAsia="方正书宋_GBK"/>
                <w:szCs w:val="21"/>
              </w:rPr>
            </w:pPr>
            <w:r>
              <w:rPr>
                <w:rFonts w:hint="eastAsia" w:ascii="方正书宋_GBK" w:eastAsia="方正书宋_GBK"/>
                <w:szCs w:val="21"/>
              </w:rPr>
              <w:t>混凝土复合保温砌块生产线需配套机械自动复合绝热材料机械设备。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43</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非承重混凝土空心砖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《非承重混凝土空心砖》（GB/T24492）</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44</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混凝土复合保温砖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《复合保温砖和复合保温砌块》</w:t>
            </w:r>
          </w:p>
          <w:p>
            <w:pPr>
              <w:spacing w:line="292" w:lineRule="exact"/>
              <w:rPr>
                <w:rFonts w:hint="eastAsia" w:ascii="方正书宋_GBK" w:eastAsia="方正书宋_GBK"/>
                <w:szCs w:val="21"/>
              </w:rPr>
            </w:pPr>
            <w:r>
              <w:rPr>
                <w:rFonts w:hint="eastAsia" w:ascii="方正书宋_GBK" w:eastAsia="方正书宋_GBK"/>
                <w:szCs w:val="21"/>
              </w:rPr>
              <w:t>（GB/T29060）</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45</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装饰混凝土砖</w:t>
            </w:r>
          </w:p>
          <w:p>
            <w:pPr>
              <w:spacing w:line="280" w:lineRule="exact"/>
              <w:jc w:val="center"/>
              <w:rPr>
                <w:rFonts w:hint="eastAsia" w:ascii="方正书宋_GBK" w:eastAsia="方正书宋_GBK"/>
                <w:szCs w:val="21"/>
              </w:rPr>
            </w:pPr>
            <w:r>
              <w:rPr>
                <w:rFonts w:hint="eastAsia" w:ascii="方正书宋_GBK" w:eastAsia="方正书宋_GBK"/>
                <w:szCs w:val="21"/>
              </w:rPr>
              <w:t>（清水墙砖）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《装饰混凝土砖》</w:t>
            </w:r>
          </w:p>
          <w:p>
            <w:pPr>
              <w:spacing w:line="292" w:lineRule="exact"/>
              <w:rPr>
                <w:rFonts w:hint="eastAsia" w:ascii="方正书宋_GBK" w:eastAsia="方正书宋_GBK"/>
                <w:szCs w:val="21"/>
              </w:rPr>
            </w:pPr>
            <w:r>
              <w:rPr>
                <w:rFonts w:hint="eastAsia" w:ascii="方正书宋_GBK" w:eastAsia="方正书宋_GBK"/>
                <w:szCs w:val="21"/>
              </w:rPr>
              <w:t>（GB/T24493）</w:t>
            </w:r>
          </w:p>
        </w:tc>
        <w:tc>
          <w:tcPr>
            <w:tcW w:w="4129"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以石粉、粉煤灰、尾矿渣、水泥等为主要原料，采用静压成型机，成型压力≥650吨以上，自动计量配料，人工养护，单机单班年生产规模2.5万立方米以上。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46</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蒸压粉煤灰多孔砖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《蒸压粉煤灰多孔砖》（GB26541）</w:t>
            </w:r>
          </w:p>
        </w:tc>
        <w:tc>
          <w:tcPr>
            <w:tcW w:w="4129"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以粉煤灰、生石灰（电石渣）等胶凝材料为主要原料，采用双面密压成型工艺，自动计量配料，高压蒸汽养护，年生产规模≥6000万块标砖。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b/>
                <w:szCs w:val="21"/>
              </w:rPr>
            </w:pPr>
            <w:r>
              <w:rPr>
                <w:rFonts w:hint="eastAsia" w:ascii="方正书宋_GBK" w:eastAsia="方正书宋_GBK"/>
                <w:b/>
                <w:szCs w:val="21"/>
              </w:rPr>
              <w:t>地</w:t>
            </w:r>
          </w:p>
          <w:p>
            <w:pPr>
              <w:spacing w:line="280" w:lineRule="exact"/>
              <w:jc w:val="center"/>
              <w:rPr>
                <w:rFonts w:hint="eastAsia" w:ascii="方正书宋_GBK" w:eastAsia="方正书宋_GBK"/>
                <w:b/>
                <w:szCs w:val="21"/>
              </w:rPr>
            </w:pPr>
            <w:r>
              <w:rPr>
                <w:rFonts w:hint="eastAsia" w:ascii="方正书宋_GBK" w:eastAsia="方正书宋_GBK"/>
                <w:b/>
                <w:szCs w:val="21"/>
              </w:rPr>
              <w:t>面</w:t>
            </w:r>
          </w:p>
          <w:p>
            <w:pPr>
              <w:spacing w:line="280" w:lineRule="exact"/>
              <w:jc w:val="center"/>
              <w:rPr>
                <w:rFonts w:hint="eastAsia" w:ascii="方正书宋_GBK" w:eastAsia="方正书宋_GBK"/>
                <w:szCs w:val="21"/>
              </w:rPr>
            </w:pPr>
            <w:r>
              <w:rPr>
                <w:rFonts w:hint="eastAsia" w:ascii="方正书宋_GBK" w:eastAsia="方正书宋_GBK"/>
                <w:b/>
                <w:szCs w:val="21"/>
              </w:rPr>
              <w:t>砖</w:t>
            </w: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47</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混凝土路面砖</w:t>
            </w:r>
          </w:p>
        </w:tc>
        <w:tc>
          <w:tcPr>
            <w:tcW w:w="2198" w:type="dxa"/>
            <w:shd w:val="clear" w:color="auto" w:fill="auto"/>
            <w:tcMar>
              <w:top w:w="57" w:type="dxa"/>
              <w:left w:w="57" w:type="dxa"/>
              <w:bottom w:w="57" w:type="dxa"/>
              <w:right w:w="57" w:type="dxa"/>
            </w:tcMar>
            <w:vAlign w:val="center"/>
          </w:tcPr>
          <w:p>
            <w:pPr>
              <w:spacing w:line="292" w:lineRule="exact"/>
              <w:jc w:val="left"/>
              <w:rPr>
                <w:rFonts w:hint="eastAsia" w:ascii="方正书宋_GBK" w:eastAsia="方正书宋_GBK"/>
                <w:szCs w:val="21"/>
              </w:rPr>
            </w:pPr>
            <w:r>
              <w:rPr>
                <w:rFonts w:hint="eastAsia" w:ascii="方正书宋_GBK" w:eastAsia="方正书宋_GBK"/>
                <w:szCs w:val="21"/>
              </w:rPr>
              <w:t>《混凝土路面砖》（GB28635）</w:t>
            </w:r>
          </w:p>
        </w:tc>
        <w:tc>
          <w:tcPr>
            <w:tcW w:w="4129" w:type="dxa"/>
            <w:vMerge w:val="restart"/>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以骨料、工业（建筑）废渣、水泥等为主要原料，经振动加压成型或其它成型工艺制成，单机单班年生产规模≥6万立方米。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48</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透水路面砖</w:t>
            </w:r>
          </w:p>
        </w:tc>
        <w:tc>
          <w:tcPr>
            <w:tcW w:w="2198"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《透水路面砖和透水路面板》（GB/T25993）</w:t>
            </w:r>
          </w:p>
        </w:tc>
        <w:tc>
          <w:tcPr>
            <w:tcW w:w="4129" w:type="dxa"/>
            <w:vMerge w:val="continue"/>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b/>
                <w:szCs w:val="21"/>
              </w:rPr>
            </w:pPr>
            <w:r>
              <w:rPr>
                <w:rFonts w:hint="eastAsia" w:ascii="方正书宋_GBK" w:eastAsia="方正书宋_GBK"/>
                <w:b/>
                <w:szCs w:val="21"/>
              </w:rPr>
              <w:t>瓦</w:t>
            </w:r>
          </w:p>
        </w:tc>
        <w:tc>
          <w:tcPr>
            <w:tcW w:w="67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49</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烧结瓦</w:t>
            </w:r>
          </w:p>
        </w:tc>
        <w:tc>
          <w:tcPr>
            <w:tcW w:w="2198" w:type="dxa"/>
            <w:shd w:val="clear" w:color="auto" w:fill="auto"/>
            <w:tcMar>
              <w:top w:w="57" w:type="dxa"/>
              <w:left w:w="57" w:type="dxa"/>
              <w:bottom w:w="57" w:type="dxa"/>
              <w:right w:w="57" w:type="dxa"/>
            </w:tcMar>
            <w:vAlign w:val="center"/>
          </w:tcPr>
          <w:p>
            <w:pPr>
              <w:spacing w:line="292" w:lineRule="exact"/>
              <w:jc w:val="left"/>
              <w:rPr>
                <w:rFonts w:hint="eastAsia" w:ascii="方正书宋_GBK" w:eastAsia="方正书宋_GBK"/>
                <w:szCs w:val="21"/>
              </w:rPr>
            </w:pPr>
            <w:r>
              <w:rPr>
                <w:rFonts w:hint="eastAsia" w:ascii="方正书宋_GBK" w:eastAsia="方正书宋_GBK"/>
                <w:szCs w:val="21"/>
              </w:rPr>
              <w:t>《烧结瓦》（GB/T21149）</w:t>
            </w:r>
          </w:p>
        </w:tc>
        <w:tc>
          <w:tcPr>
            <w:tcW w:w="4129" w:type="dxa"/>
            <w:shd w:val="clear" w:color="auto" w:fill="auto"/>
            <w:tcMar>
              <w:top w:w="57" w:type="dxa"/>
              <w:left w:w="57" w:type="dxa"/>
              <w:bottom w:w="57" w:type="dxa"/>
              <w:right w:w="57" w:type="dxa"/>
            </w:tcMar>
            <w:vAlign w:val="center"/>
          </w:tcPr>
          <w:p>
            <w:pPr>
              <w:spacing w:line="292" w:lineRule="exact"/>
              <w:rPr>
                <w:rFonts w:hint="eastAsia" w:ascii="方正书宋_GBK" w:eastAsia="方正书宋_GBK"/>
                <w:szCs w:val="21"/>
              </w:rPr>
            </w:pPr>
            <w:r>
              <w:rPr>
                <w:rFonts w:hint="eastAsia" w:ascii="方正书宋_GBK" w:eastAsia="方正书宋_GBK"/>
                <w:szCs w:val="21"/>
              </w:rPr>
              <w:t>以页岩、煤矸石、粉煤灰、建筑渣土、淤（污）泥等为原料，采用隧道窑，并配置自动控温、余热回收利用系统，挤出成型机、压瓦机、设置陈化库、人工干燥、自动码坯，配置脱硫装置，废气排放及能耗符合国家标准，单线年生产规模≥500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r>
              <w:rPr>
                <w:rFonts w:hint="eastAsia" w:ascii="方正书宋_GBK" w:eastAsia="方正书宋_GBK"/>
                <w:b/>
                <w:szCs w:val="21"/>
              </w:rPr>
              <w:t>门</w:t>
            </w:r>
          </w:p>
          <w:p>
            <w:pPr>
              <w:spacing w:line="300" w:lineRule="exact"/>
              <w:jc w:val="center"/>
              <w:rPr>
                <w:rFonts w:hint="eastAsia" w:ascii="方正书宋_GBK" w:eastAsia="方正书宋_GBK"/>
                <w:b/>
                <w:szCs w:val="21"/>
              </w:rPr>
            </w:pPr>
          </w:p>
          <w:p>
            <w:pPr>
              <w:spacing w:line="300" w:lineRule="exact"/>
              <w:jc w:val="center"/>
              <w:rPr>
                <w:rFonts w:hint="eastAsia" w:ascii="方正书宋_GBK" w:eastAsia="方正书宋_GBK"/>
                <w:b/>
                <w:szCs w:val="21"/>
              </w:rPr>
            </w:pPr>
            <w:r>
              <w:rPr>
                <w:rFonts w:hint="eastAsia" w:ascii="方正书宋_GBK" w:eastAsia="方正书宋_GBK"/>
                <w:b/>
                <w:szCs w:val="21"/>
              </w:rPr>
              <w:t>窗</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50</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隔热铝合金中空玻璃平开窗</w:t>
            </w:r>
          </w:p>
        </w:tc>
        <w:tc>
          <w:tcPr>
            <w:tcW w:w="2198" w:type="dxa"/>
            <w:shd w:val="clear" w:color="auto" w:fill="auto"/>
            <w:tcMar>
              <w:top w:w="57" w:type="dxa"/>
              <w:left w:w="57" w:type="dxa"/>
              <w:bottom w:w="57" w:type="dxa"/>
              <w:right w:w="57" w:type="dxa"/>
            </w:tcMar>
            <w:vAlign w:val="center"/>
          </w:tcPr>
          <w:p>
            <w:pPr>
              <w:spacing w:line="280" w:lineRule="exact"/>
              <w:jc w:val="left"/>
              <w:rPr>
                <w:rFonts w:hint="eastAsia" w:ascii="方正书宋_GBK" w:eastAsia="方正书宋_GBK"/>
                <w:szCs w:val="21"/>
              </w:rPr>
            </w:pPr>
            <w:r>
              <w:rPr>
                <w:rFonts w:hint="eastAsia" w:ascii="方正书宋_GBK" w:eastAsia="方正书宋_GBK"/>
                <w:szCs w:val="21"/>
              </w:rPr>
              <w:t>《铝合金门窗》（GB/T8478）</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采用铝合金建筑型材制作的扇杆件结构门、窗。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51</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断桥铝合金窗</w:t>
            </w:r>
          </w:p>
        </w:tc>
        <w:tc>
          <w:tcPr>
            <w:tcW w:w="2198" w:type="dxa"/>
            <w:shd w:val="clear" w:color="auto" w:fill="auto"/>
            <w:tcMar>
              <w:top w:w="57" w:type="dxa"/>
              <w:left w:w="57" w:type="dxa"/>
              <w:bottom w:w="57" w:type="dxa"/>
              <w:right w:w="57" w:type="dxa"/>
            </w:tcMar>
            <w:vAlign w:val="center"/>
          </w:tcPr>
          <w:p>
            <w:pPr>
              <w:spacing w:line="280" w:lineRule="exact"/>
              <w:jc w:val="left"/>
              <w:rPr>
                <w:rFonts w:hint="eastAsia" w:ascii="方正书宋_GBK" w:eastAsia="方正书宋_GBK"/>
                <w:szCs w:val="21"/>
              </w:rPr>
            </w:pPr>
            <w:r>
              <w:rPr>
                <w:rFonts w:hint="eastAsia" w:ascii="方正书宋_GBK" w:eastAsia="方正书宋_GBK"/>
                <w:szCs w:val="21"/>
              </w:rPr>
              <w:t>《铝合金门窗》（GB/T8478）</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断桥式铝合金窗两面为铝材，中间用PA66尼龙做断热材料，也是利用PA66尼龙将室内外两层铝合金既隔开又紧密连接成一个整体，构成一种新的隔热型的铝型材。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52</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低辐射镀膜玻璃（“Low-E”玻璃）</w:t>
            </w:r>
          </w:p>
        </w:tc>
        <w:tc>
          <w:tcPr>
            <w:tcW w:w="2198"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《镀膜玻璃 第2部分：低辐射镀膜玻璃》</w:t>
            </w:r>
          </w:p>
          <w:p>
            <w:pPr>
              <w:spacing w:line="280" w:lineRule="exact"/>
              <w:rPr>
                <w:rFonts w:hint="eastAsia" w:ascii="方正书宋_GBK" w:eastAsia="方正书宋_GBK"/>
                <w:szCs w:val="21"/>
              </w:rPr>
            </w:pPr>
            <w:r>
              <w:rPr>
                <w:rFonts w:hint="eastAsia" w:ascii="方正书宋_GBK" w:eastAsia="方正书宋_GBK"/>
                <w:szCs w:val="21"/>
              </w:rPr>
              <w:t>（GB/18915.2）</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低辐射镀膜玻璃是通过磁控真空溅射的方法,在优质浮法玻璃表面均匀地镀上特殊的金属膜系。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53</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真（中）空玻璃</w:t>
            </w:r>
          </w:p>
        </w:tc>
        <w:tc>
          <w:tcPr>
            <w:tcW w:w="2198"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《中空玻璃》</w:t>
            </w:r>
          </w:p>
          <w:p>
            <w:pPr>
              <w:spacing w:line="280" w:lineRule="exact"/>
              <w:rPr>
                <w:rFonts w:hint="eastAsia" w:ascii="方正书宋_GBK" w:eastAsia="方正书宋_GBK"/>
                <w:szCs w:val="21"/>
              </w:rPr>
            </w:pPr>
            <w:r>
              <w:rPr>
                <w:rFonts w:hint="eastAsia" w:ascii="方正书宋_GBK" w:eastAsia="方正书宋_GBK"/>
                <w:szCs w:val="21"/>
              </w:rPr>
              <w:t>（GB/T11944）</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shd w:val="clear" w:color="auto" w:fill="FFFFFF"/>
              </w:rPr>
              <w:t>由平板玻璃（夹层玻璃、压花玻璃、吸热玻璃、镀膜热反射玻璃、钢化玻璃）、高强度高气密性复合粘结剂构成，采用机械化生产，将玻璃片与内含干燥剂的铝合金框架粘结，制成的高效能隔音</w:t>
            </w:r>
            <w:r>
              <w:rPr>
                <w:rFonts w:hint="eastAsia" w:ascii="方正书宋_GBK" w:eastAsia="方正书宋_GBK"/>
                <w:szCs w:val="21"/>
              </w:rPr>
              <w:fldChar w:fldCharType="begin"/>
            </w:r>
            <w:r>
              <w:rPr>
                <w:rFonts w:hint="eastAsia" w:ascii="方正书宋_GBK" w:eastAsia="方正书宋_GBK"/>
                <w:szCs w:val="21"/>
              </w:rPr>
              <w:instrText xml:space="preserve"> HYPERLINK "https://baike.so.com/doc/1013637-1071919.html" \t "_blank" </w:instrText>
            </w:r>
            <w:r>
              <w:rPr>
                <w:rFonts w:hint="eastAsia" w:ascii="方正书宋_GBK" w:eastAsia="方正书宋_GBK"/>
                <w:szCs w:val="21"/>
              </w:rPr>
              <w:fldChar w:fldCharType="separate"/>
            </w:r>
            <w:r>
              <w:rPr>
                <w:rStyle w:val="6"/>
                <w:rFonts w:hint="eastAsia" w:ascii="方正书宋_GBK" w:eastAsia="方正书宋_GBK"/>
                <w:color w:val="auto"/>
                <w:szCs w:val="21"/>
                <w:u w:val="none"/>
                <w:shd w:val="clear" w:color="auto" w:fill="FFFFFF"/>
              </w:rPr>
              <w:t>隔热玻璃</w:t>
            </w:r>
            <w:r>
              <w:rPr>
                <w:rFonts w:hint="eastAsia" w:ascii="方正书宋_GBK" w:eastAsia="方正书宋_GBK"/>
                <w:szCs w:val="21"/>
              </w:rPr>
              <w:fldChar w:fldCharType="end"/>
            </w:r>
            <w:r>
              <w:rPr>
                <w:rFonts w:hint="eastAsia" w:ascii="方正书宋_GBK" w:eastAsia="方正书宋_GBK"/>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r>
              <w:rPr>
                <w:rFonts w:hint="eastAsia" w:ascii="方正书宋_GBK" w:eastAsia="方正书宋_GBK"/>
                <w:b/>
                <w:szCs w:val="21"/>
              </w:rPr>
              <w:t>保</w:t>
            </w:r>
          </w:p>
          <w:p>
            <w:pPr>
              <w:spacing w:line="300" w:lineRule="exact"/>
              <w:jc w:val="center"/>
              <w:rPr>
                <w:rFonts w:hint="eastAsia" w:ascii="方正书宋_GBK" w:eastAsia="方正书宋_GBK"/>
                <w:b/>
                <w:szCs w:val="21"/>
              </w:rPr>
            </w:pPr>
            <w:r>
              <w:rPr>
                <w:rFonts w:hint="eastAsia" w:ascii="方正书宋_GBK" w:eastAsia="方正书宋_GBK"/>
                <w:b/>
                <w:szCs w:val="21"/>
              </w:rPr>
              <w:t>温</w:t>
            </w:r>
            <w:r>
              <w:rPr>
                <w:rFonts w:ascii="方正书宋_GBK" w:eastAsia="方正书宋_GBK"/>
                <w:b/>
                <w:szCs w:val="21"/>
              </w:rPr>
              <w:br w:type="textWrapping"/>
            </w:r>
            <w:r>
              <w:rPr>
                <w:rFonts w:hint="eastAsia" w:ascii="方正书宋_GBK" w:eastAsia="方正书宋_GBK"/>
                <w:b/>
                <w:szCs w:val="21"/>
              </w:rPr>
              <w:t>隔</w:t>
            </w:r>
            <w:r>
              <w:rPr>
                <w:rFonts w:ascii="方正书宋_GBK" w:eastAsia="方正书宋_GBK"/>
                <w:b/>
                <w:szCs w:val="21"/>
              </w:rPr>
              <w:br w:type="textWrapping"/>
            </w:r>
            <w:r>
              <w:rPr>
                <w:rFonts w:hint="eastAsia" w:ascii="方正书宋_GBK" w:eastAsia="方正书宋_GBK"/>
                <w:b/>
                <w:szCs w:val="21"/>
              </w:rPr>
              <w:t>热</w:t>
            </w:r>
          </w:p>
          <w:p>
            <w:pPr>
              <w:spacing w:line="300" w:lineRule="exact"/>
              <w:jc w:val="center"/>
              <w:rPr>
                <w:rFonts w:hint="eastAsia" w:ascii="方正书宋_GBK" w:eastAsia="方正书宋_GBK"/>
                <w:b/>
                <w:szCs w:val="21"/>
              </w:rPr>
            </w:pPr>
            <w:r>
              <w:rPr>
                <w:rFonts w:hint="eastAsia" w:ascii="方正书宋_GBK" w:eastAsia="方正书宋_GBK"/>
                <w:b/>
                <w:szCs w:val="21"/>
              </w:rPr>
              <w:t>材</w:t>
            </w:r>
          </w:p>
          <w:p>
            <w:pPr>
              <w:spacing w:line="300" w:lineRule="exact"/>
              <w:jc w:val="center"/>
              <w:rPr>
                <w:rFonts w:hint="eastAsia" w:ascii="方正书宋_GBK" w:eastAsia="方正书宋_GBK"/>
                <w:szCs w:val="21"/>
              </w:rPr>
            </w:pPr>
            <w:r>
              <w:rPr>
                <w:rFonts w:hint="eastAsia" w:ascii="方正书宋_GBK" w:eastAsia="方正书宋_GBK"/>
                <w:b/>
                <w:szCs w:val="21"/>
              </w:rPr>
              <w:t>料</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54</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保温装饰板外墙外保温系统（芯材：无机轻集料防火保温板） （燃烧性能：A2级）</w:t>
            </w:r>
          </w:p>
        </w:tc>
        <w:tc>
          <w:tcPr>
            <w:tcW w:w="2198"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《保温装饰板外墙外保温系统材料》（JG/T287）《无机轻集料防火保温板通用技术要求》（JG/T435）</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以膨胀珍珠岩、膨胀玻化微珠等无机材料，以水泥或其他无机胶凝材料为胶结材料，掺加功能性添加剂，在专业化工厂采用机械化生产，经配料、压制成型、养护等工序生产制作而成。由保温装饰板、粘结砂浆、锚固件、嵌缝材料和密封胶构成，经过专业化工厂生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55</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无机轻集料防火保温板外墙内保温系统（燃烧性能：A2级）</w:t>
            </w:r>
          </w:p>
        </w:tc>
        <w:tc>
          <w:tcPr>
            <w:tcW w:w="2198" w:type="dxa"/>
            <w:vMerge w:val="restart"/>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《外墙内保温工程技术规程》（JGJ/T261）</w:t>
            </w:r>
          </w:p>
        </w:tc>
        <w:tc>
          <w:tcPr>
            <w:tcW w:w="4129" w:type="dxa"/>
            <w:vMerge w:val="restart"/>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以膨胀珍珠岩、膨胀玻化微珠等无机材料，以水泥或其他无机胶凝材料为胶结材料，掺加功能性添加剂，在专业化工厂采用机械化生产，经配料、压制成型、养护等工序生产制作而成。由无机</w:t>
            </w:r>
            <w:r>
              <w:rPr>
                <w:rFonts w:hint="eastAsia" w:ascii="方正书宋_GBK" w:eastAsia="方正书宋_GBK"/>
                <w:kern w:val="0"/>
                <w:szCs w:val="21"/>
              </w:rPr>
              <w:t>保温板、保护层和固定材料胶粘剂锚固件等构成，用于外墙内表面，起保温隔热作用。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56</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无机发泡保温板外墙内保温系统（燃烧性能：A1级）</w:t>
            </w:r>
          </w:p>
        </w:tc>
        <w:tc>
          <w:tcPr>
            <w:tcW w:w="2198" w:type="dxa"/>
            <w:vMerge w:val="continue"/>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p>
        </w:tc>
        <w:tc>
          <w:tcPr>
            <w:tcW w:w="4129" w:type="dxa"/>
            <w:vMerge w:val="continue"/>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57</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无机保温板（蒸压加气）外墙内保温系统（燃烧性能：A1级）</w:t>
            </w:r>
          </w:p>
        </w:tc>
        <w:tc>
          <w:tcPr>
            <w:tcW w:w="2198" w:type="dxa"/>
            <w:vMerge w:val="continue"/>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p>
        </w:tc>
        <w:tc>
          <w:tcPr>
            <w:tcW w:w="4129" w:type="dxa"/>
            <w:vMerge w:val="continue"/>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58</w:t>
            </w:r>
          </w:p>
        </w:tc>
        <w:tc>
          <w:tcPr>
            <w:tcW w:w="1395" w:type="dxa"/>
            <w:shd w:val="clear" w:color="auto" w:fill="auto"/>
            <w:tcMar>
              <w:top w:w="57" w:type="dxa"/>
              <w:left w:w="57" w:type="dxa"/>
              <w:bottom w:w="57" w:type="dxa"/>
              <w:right w:w="57" w:type="dxa"/>
            </w:tcMar>
            <w:vAlign w:val="center"/>
          </w:tcPr>
          <w:p>
            <w:pPr>
              <w:spacing w:line="280" w:lineRule="exact"/>
              <w:jc w:val="center"/>
              <w:rPr>
                <w:rFonts w:hint="eastAsia" w:ascii="方正书宋_GBK" w:eastAsia="方正书宋_GBK"/>
                <w:szCs w:val="21"/>
              </w:rPr>
            </w:pPr>
            <w:r>
              <w:rPr>
                <w:rFonts w:hint="eastAsia" w:ascii="方正书宋_GBK" w:eastAsia="方正书宋_GBK"/>
                <w:szCs w:val="21"/>
              </w:rPr>
              <w:t>泡沫玻璃外墙内或外保温系统 （燃烧性能：A1级）</w:t>
            </w:r>
          </w:p>
        </w:tc>
        <w:tc>
          <w:tcPr>
            <w:tcW w:w="2198"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《泡沫玻璃外墙外保温系统材料技术要求》（JC/T469）《外墙内保温工程技术规程》（JGJ/T261）</w:t>
            </w:r>
          </w:p>
        </w:tc>
        <w:tc>
          <w:tcPr>
            <w:tcW w:w="4129" w:type="dxa"/>
            <w:shd w:val="clear" w:color="auto" w:fill="auto"/>
            <w:tcMar>
              <w:top w:w="57" w:type="dxa"/>
              <w:left w:w="57" w:type="dxa"/>
              <w:bottom w:w="57" w:type="dxa"/>
              <w:right w:w="57" w:type="dxa"/>
            </w:tcMar>
            <w:vAlign w:val="center"/>
          </w:tcPr>
          <w:p>
            <w:pPr>
              <w:spacing w:line="280" w:lineRule="exact"/>
              <w:rPr>
                <w:rFonts w:hint="eastAsia" w:ascii="方正书宋_GBK" w:eastAsia="方正书宋_GBK"/>
                <w:szCs w:val="21"/>
              </w:rPr>
            </w:pPr>
            <w:r>
              <w:rPr>
                <w:rFonts w:hint="eastAsia" w:ascii="方正书宋_GBK" w:eastAsia="方正书宋_GBK"/>
                <w:szCs w:val="21"/>
              </w:rPr>
              <w:t>由泡沫玻璃板、胶粘剂、抹面胶浆、玻璃纤维网布、饰面材料构成，用于外墙内或外表面，起保温隔热作用。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restart"/>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b/>
                <w:szCs w:val="21"/>
              </w:rPr>
            </w:pPr>
            <w:r>
              <w:rPr>
                <w:rFonts w:hint="eastAsia" w:ascii="方正书宋_GBK" w:eastAsia="方正书宋_GBK"/>
                <w:b/>
                <w:szCs w:val="21"/>
              </w:rPr>
              <w:t>保</w:t>
            </w:r>
          </w:p>
          <w:p>
            <w:pPr>
              <w:spacing w:line="300" w:lineRule="exact"/>
              <w:jc w:val="center"/>
              <w:rPr>
                <w:rFonts w:hint="eastAsia" w:ascii="方正书宋_GBK" w:eastAsia="方正书宋_GBK"/>
                <w:b/>
                <w:szCs w:val="21"/>
              </w:rPr>
            </w:pPr>
            <w:r>
              <w:rPr>
                <w:rFonts w:hint="eastAsia" w:ascii="方正书宋_GBK" w:eastAsia="方正书宋_GBK"/>
                <w:b/>
                <w:szCs w:val="21"/>
              </w:rPr>
              <w:t>温</w:t>
            </w:r>
            <w:r>
              <w:rPr>
                <w:rFonts w:ascii="方正书宋_GBK" w:eastAsia="方正书宋_GBK"/>
                <w:b/>
                <w:szCs w:val="21"/>
              </w:rPr>
              <w:br w:type="textWrapping"/>
            </w:r>
            <w:r>
              <w:rPr>
                <w:rFonts w:hint="eastAsia" w:ascii="方正书宋_GBK" w:eastAsia="方正书宋_GBK"/>
                <w:b/>
                <w:szCs w:val="21"/>
              </w:rPr>
              <w:t>隔</w:t>
            </w:r>
            <w:r>
              <w:rPr>
                <w:rFonts w:ascii="方正书宋_GBK" w:eastAsia="方正书宋_GBK"/>
                <w:b/>
                <w:szCs w:val="21"/>
              </w:rPr>
              <w:br w:type="textWrapping"/>
            </w:r>
            <w:r>
              <w:rPr>
                <w:rFonts w:hint="eastAsia" w:ascii="方正书宋_GBK" w:eastAsia="方正书宋_GBK"/>
                <w:b/>
                <w:szCs w:val="21"/>
              </w:rPr>
              <w:t>热</w:t>
            </w:r>
          </w:p>
          <w:p>
            <w:pPr>
              <w:spacing w:line="300" w:lineRule="exact"/>
              <w:jc w:val="center"/>
              <w:rPr>
                <w:rFonts w:hint="eastAsia" w:ascii="方正书宋_GBK" w:eastAsia="方正书宋_GBK"/>
                <w:b/>
                <w:szCs w:val="21"/>
              </w:rPr>
            </w:pPr>
            <w:r>
              <w:rPr>
                <w:rFonts w:hint="eastAsia" w:ascii="方正书宋_GBK" w:eastAsia="方正书宋_GBK"/>
                <w:b/>
                <w:szCs w:val="21"/>
              </w:rPr>
              <w:t>材</w:t>
            </w:r>
          </w:p>
          <w:p>
            <w:pPr>
              <w:spacing w:line="300" w:lineRule="exact"/>
              <w:jc w:val="center"/>
              <w:rPr>
                <w:rFonts w:hint="eastAsia" w:ascii="方正书宋_GBK" w:eastAsia="方正书宋_GBK"/>
                <w:szCs w:val="21"/>
              </w:rPr>
            </w:pPr>
            <w:r>
              <w:rPr>
                <w:rFonts w:hint="eastAsia" w:ascii="方正书宋_GBK" w:eastAsia="方正书宋_GBK"/>
                <w:b/>
                <w:szCs w:val="21"/>
              </w:rPr>
              <w:t>料</w:t>
            </w: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59</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建筑外墙外保温用岩棉制品（岩棉板）（燃烧性能：A1级）</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《建筑用岩棉绝热制品》（GB/T19686）</w:t>
            </w:r>
          </w:p>
        </w:tc>
        <w:tc>
          <w:tcPr>
            <w:tcW w:w="4129" w:type="dxa"/>
            <w:shd w:val="clear" w:color="auto" w:fill="auto"/>
            <w:tcMar>
              <w:top w:w="57" w:type="dxa"/>
              <w:left w:w="57" w:type="dxa"/>
              <w:bottom w:w="57" w:type="dxa"/>
              <w:right w:w="57" w:type="dxa"/>
            </w:tcMar>
            <w:vAlign w:val="center"/>
          </w:tcPr>
          <w:p>
            <w:pPr>
              <w:autoSpaceDE w:val="0"/>
              <w:autoSpaceDN w:val="0"/>
              <w:adjustRightInd w:val="0"/>
              <w:spacing w:line="300" w:lineRule="exact"/>
              <w:jc w:val="left"/>
              <w:rPr>
                <w:rFonts w:hint="eastAsia" w:ascii="方正书宋_GBK" w:eastAsia="方正书宋_GBK"/>
                <w:kern w:val="0"/>
                <w:szCs w:val="21"/>
              </w:rPr>
            </w:pPr>
            <w:r>
              <w:rPr>
                <w:rFonts w:hint="eastAsia" w:ascii="方正书宋_GBK" w:eastAsia="方正书宋_GBK"/>
                <w:kern w:val="0"/>
                <w:szCs w:val="21"/>
              </w:rPr>
              <w:t>具有保温功能的岩棉制品，适用于建筑物围护结构上，也适用于在的建筑构件和地板使用。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60</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保温装饰板外墙外保温系统 （芯材：岩棉板）（燃烧性能：A1级）</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《保温装饰板外墙外保温系统材料》（JG/T287）</w:t>
            </w:r>
          </w:p>
        </w:tc>
        <w:tc>
          <w:tcPr>
            <w:tcW w:w="4129"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由保温装饰板、粘结砂浆、锚固件、嵌缝材料和密封胶构成，经过专业化工厂生产完成。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61</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无机保温板（珍珠岩板）外墙外保温系统（燃烧性能：A1级）</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《外墙外保温工程技术规程》（JGJ144）《保温防火复合板应用技术规程》（JGJ/T350）</w:t>
            </w:r>
          </w:p>
        </w:tc>
        <w:tc>
          <w:tcPr>
            <w:tcW w:w="4129"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以膨胀珍珠岩、膨胀玻化微珠等无机材料，以水泥或其他无机胶凝材料为胶结材料，掺加功能性添加剂，在专业化工厂采用机械化生产，经配料、压制成型、养护等工艺工序生产制作无机保温板。由</w:t>
            </w:r>
            <w:r>
              <w:rPr>
                <w:rFonts w:hint="eastAsia" w:ascii="方正书宋_GBK" w:eastAsia="方正书宋_GBK"/>
                <w:kern w:val="0"/>
                <w:szCs w:val="21"/>
              </w:rPr>
              <w:t>保温板、保护层和固定材料胶粘剂锚固件等构成。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Merge w:val="continue"/>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p>
        </w:tc>
        <w:tc>
          <w:tcPr>
            <w:tcW w:w="67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62</w:t>
            </w:r>
          </w:p>
        </w:tc>
        <w:tc>
          <w:tcPr>
            <w:tcW w:w="1395" w:type="dxa"/>
            <w:shd w:val="clear" w:color="auto" w:fill="auto"/>
            <w:tcMar>
              <w:top w:w="57" w:type="dxa"/>
              <w:left w:w="57" w:type="dxa"/>
              <w:bottom w:w="57" w:type="dxa"/>
              <w:right w:w="57" w:type="dxa"/>
            </w:tcMar>
            <w:vAlign w:val="center"/>
          </w:tcPr>
          <w:p>
            <w:pPr>
              <w:spacing w:line="300" w:lineRule="exact"/>
              <w:jc w:val="center"/>
              <w:rPr>
                <w:rFonts w:hint="eastAsia" w:ascii="方正书宋_GBK" w:eastAsia="方正书宋_GBK"/>
                <w:szCs w:val="21"/>
              </w:rPr>
            </w:pPr>
            <w:r>
              <w:rPr>
                <w:rFonts w:hint="eastAsia" w:ascii="方正书宋_GBK" w:eastAsia="方正书宋_GBK"/>
                <w:szCs w:val="21"/>
              </w:rPr>
              <w:t>屋面用泡沫玻璃绝热制品（燃烧性能：A1级）</w:t>
            </w:r>
          </w:p>
        </w:tc>
        <w:tc>
          <w:tcPr>
            <w:tcW w:w="2198"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《泡沫玻璃绝热制品》（JC/T647）</w:t>
            </w:r>
          </w:p>
        </w:tc>
        <w:tc>
          <w:tcPr>
            <w:tcW w:w="4129" w:type="dxa"/>
            <w:shd w:val="clear" w:color="auto" w:fill="auto"/>
            <w:tcMar>
              <w:top w:w="57" w:type="dxa"/>
              <w:left w:w="57" w:type="dxa"/>
              <w:bottom w:w="57" w:type="dxa"/>
              <w:right w:w="57" w:type="dxa"/>
            </w:tcMar>
            <w:vAlign w:val="center"/>
          </w:tcPr>
          <w:p>
            <w:pPr>
              <w:spacing w:line="300" w:lineRule="exact"/>
              <w:rPr>
                <w:rFonts w:hint="eastAsia" w:ascii="方正书宋_GBK" w:eastAsia="方正书宋_GBK"/>
                <w:szCs w:val="21"/>
              </w:rPr>
            </w:pPr>
            <w:r>
              <w:rPr>
                <w:rFonts w:hint="eastAsia" w:ascii="方正书宋_GBK" w:eastAsia="方正书宋_GBK"/>
                <w:szCs w:val="21"/>
              </w:rPr>
              <w:t>以废渣玻璃等原料，经过高温焙烧工艺技术，制成具有密闭气孔结构的泡沫玻璃绝热制品。</w:t>
            </w:r>
          </w:p>
        </w:tc>
      </w:tr>
    </w:tbl>
    <w:p>
      <w:pPr>
        <w:rPr>
          <w:rFonts w:eastAsia="方正仿宋_GBK"/>
          <w:sz w:val="24"/>
        </w:rPr>
      </w:pPr>
    </w:p>
    <w:p>
      <w:pPr>
        <w:adjustRightInd w:val="0"/>
        <w:snapToGrid w:val="0"/>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二、限制发展类</w:t>
      </w:r>
    </w:p>
    <w:p>
      <w:pPr>
        <w:adjustRightInd w:val="0"/>
        <w:snapToGrid w:val="0"/>
        <w:spacing w:line="590" w:lineRule="exact"/>
        <w:ind w:firstLine="640" w:firstLineChars="200"/>
        <w:rPr>
          <w:rFonts w:eastAsia="方正仿宋_GBK"/>
          <w:sz w:val="32"/>
        </w:rPr>
      </w:pPr>
      <w:r>
        <w:rPr>
          <w:rFonts w:eastAsia="方正仿宋_GBK"/>
          <w:sz w:val="32"/>
        </w:rPr>
        <w:t>（一）烧结类，采用50型或以下挤砖机，单线年生产规模3000万块标砖以下的各种烧结砖及烧结砌块生产线。</w:t>
      </w:r>
    </w:p>
    <w:p>
      <w:pPr>
        <w:adjustRightInd w:val="0"/>
        <w:snapToGrid w:val="0"/>
        <w:spacing w:line="590" w:lineRule="exact"/>
        <w:ind w:firstLine="640" w:firstLineChars="200"/>
        <w:rPr>
          <w:rFonts w:eastAsia="方正仿宋_GBK"/>
          <w:sz w:val="32"/>
        </w:rPr>
      </w:pPr>
      <w:r>
        <w:rPr>
          <w:rFonts w:eastAsia="方正仿宋_GBK"/>
          <w:sz w:val="32"/>
        </w:rPr>
        <w:t>（二）成型主机功率小于40kW，振动频率小于55HZ，振幅大于2.0mm，配料无自动计量，无养护室（窑），单机单班年生产规模3000万块（折标砖）以下的混凝土实心砖、非承重混凝土空心砖、承重混凝土多孔砖、装饰混凝土砖、混凝土路面砖和透水路面砖生产线，5.0万立方米以下的混凝土砌块生产线。</w:t>
      </w:r>
    </w:p>
    <w:p>
      <w:pPr>
        <w:adjustRightInd w:val="0"/>
        <w:snapToGrid w:val="0"/>
        <w:spacing w:line="590" w:lineRule="exact"/>
        <w:ind w:firstLine="640" w:firstLineChars="200"/>
        <w:rPr>
          <w:rFonts w:eastAsia="方正仿宋_GBK"/>
          <w:sz w:val="32"/>
        </w:rPr>
      </w:pPr>
      <w:r>
        <w:rPr>
          <w:rFonts w:eastAsia="方正仿宋_GBK"/>
          <w:sz w:val="32"/>
        </w:rPr>
        <w:t>（三）压砖机成型压力低于200吨，年生产规模3000万块标砖以下的蒸压粉煤灰砖和蒸压灰砂砖生产线。</w:t>
      </w:r>
    </w:p>
    <w:p>
      <w:pPr>
        <w:adjustRightInd w:val="0"/>
        <w:snapToGrid w:val="0"/>
        <w:spacing w:line="590" w:lineRule="exact"/>
        <w:ind w:firstLine="640" w:firstLineChars="200"/>
        <w:rPr>
          <w:rFonts w:eastAsia="方正仿宋_GBK"/>
          <w:sz w:val="32"/>
        </w:rPr>
      </w:pPr>
      <w:r>
        <w:rPr>
          <w:rFonts w:eastAsia="方正仿宋_GBK"/>
          <w:sz w:val="32"/>
        </w:rPr>
        <w:t>（四）年生产规模20万立方米以下的蒸压加气混凝土砌块生产线和年生产规模6万立方米以下的蒸压泡沫混凝土砌块生产线。</w:t>
      </w:r>
    </w:p>
    <w:p>
      <w:pPr>
        <w:adjustRightInd w:val="0"/>
        <w:snapToGrid w:val="0"/>
        <w:spacing w:line="590" w:lineRule="exact"/>
        <w:ind w:firstLine="640" w:firstLineChars="200"/>
        <w:rPr>
          <w:rFonts w:eastAsia="方正仿宋_GBK"/>
          <w:sz w:val="32"/>
        </w:rPr>
      </w:pPr>
      <w:r>
        <w:rPr>
          <w:rFonts w:eastAsia="方正仿宋_GBK"/>
          <w:sz w:val="32"/>
        </w:rPr>
        <w:t>（五）机械化程度较低，单线年生产规模50万平方米以下的石膏砌块生产线。</w:t>
      </w:r>
    </w:p>
    <w:p>
      <w:pPr>
        <w:adjustRightInd w:val="0"/>
        <w:snapToGrid w:val="0"/>
        <w:spacing w:line="590" w:lineRule="exact"/>
        <w:ind w:firstLine="640" w:firstLineChars="200"/>
        <w:rPr>
          <w:rFonts w:eastAsia="方正仿宋_GBK"/>
          <w:spacing w:val="-8"/>
          <w:sz w:val="32"/>
        </w:rPr>
      </w:pPr>
      <w:r>
        <w:rPr>
          <w:rFonts w:eastAsia="方正仿宋_GBK"/>
          <w:sz w:val="32"/>
        </w:rPr>
        <w:t>（</w:t>
      </w:r>
      <w:r>
        <w:rPr>
          <w:rFonts w:eastAsia="方正仿宋_GBK"/>
          <w:spacing w:val="-8"/>
          <w:sz w:val="32"/>
        </w:rPr>
        <w:t>六）年生产规模15万平方米以下的各种条板、复合板生产线。</w:t>
      </w:r>
    </w:p>
    <w:p>
      <w:pPr>
        <w:adjustRightInd w:val="0"/>
        <w:snapToGrid w:val="0"/>
        <w:spacing w:line="590" w:lineRule="exact"/>
        <w:ind w:firstLine="640" w:firstLineChars="200"/>
        <w:rPr>
          <w:rFonts w:eastAsia="方正仿宋_GBK"/>
          <w:sz w:val="32"/>
        </w:rPr>
      </w:pPr>
      <w:r>
        <w:rPr>
          <w:rFonts w:eastAsia="方正仿宋_GBK"/>
          <w:sz w:val="32"/>
        </w:rPr>
        <w:t>（七）年生产规模800万平方米以下的各种纤维水泥平板生产线。</w:t>
      </w:r>
    </w:p>
    <w:p>
      <w:pPr>
        <w:spacing w:line="590" w:lineRule="exact"/>
        <w:ind w:firstLine="640" w:firstLineChars="200"/>
        <w:rPr>
          <w:rFonts w:hint="eastAsia" w:eastAsia="方正仿宋_GBK"/>
          <w:sz w:val="32"/>
        </w:rPr>
      </w:pPr>
      <w:r>
        <w:rPr>
          <w:rFonts w:eastAsia="方正仿宋_GBK"/>
          <w:sz w:val="32"/>
        </w:rPr>
        <w:t>（八）年生产规模3000万平方米以下的纸面石膏板生产线</w:t>
      </w:r>
      <w:r>
        <w:rPr>
          <w:rFonts w:hint="eastAsia" w:eastAsia="方正仿宋_GBK"/>
          <w:sz w:val="32"/>
        </w:rPr>
        <w:t>。</w:t>
      </w:r>
    </w:p>
    <w:p>
      <w:pPr>
        <w:spacing w:line="590" w:lineRule="exact"/>
        <w:ind w:firstLine="640" w:firstLineChars="200"/>
        <w:rPr>
          <w:rFonts w:hint="eastAsia" w:ascii="方正黑体_GBK" w:eastAsia="方正黑体_GBK"/>
          <w:sz w:val="32"/>
        </w:rPr>
      </w:pPr>
      <w:r>
        <w:rPr>
          <w:rFonts w:hint="eastAsia" w:ascii="方正黑体_GBK" w:eastAsia="方正黑体_GBK"/>
          <w:sz w:val="32"/>
        </w:rPr>
        <w:t>三、</w:t>
      </w:r>
      <w:r>
        <w:rPr>
          <w:rFonts w:hint="eastAsia" w:ascii="方正黑体_GBK" w:eastAsia="方正黑体_GBK"/>
          <w:sz w:val="36"/>
          <w:szCs w:val="36"/>
        </w:rPr>
        <w:t>淘汰类</w:t>
      </w:r>
    </w:p>
    <w:p>
      <w:pPr>
        <w:adjustRightInd w:val="0"/>
        <w:snapToGrid w:val="0"/>
        <w:spacing w:line="590" w:lineRule="exact"/>
        <w:ind w:firstLine="640" w:firstLineChars="200"/>
        <w:rPr>
          <w:rFonts w:eastAsia="方正仿宋_GBK"/>
          <w:sz w:val="32"/>
        </w:rPr>
      </w:pPr>
      <w:r>
        <w:rPr>
          <w:rFonts w:eastAsia="方正仿宋_GBK"/>
          <w:sz w:val="32"/>
        </w:rPr>
        <w:t>（一）破坏农田、耕地、林地和破坏环境取土烧制的粘土砖（砌块）生产线。</w:t>
      </w:r>
    </w:p>
    <w:p>
      <w:pPr>
        <w:adjustRightInd w:val="0"/>
        <w:snapToGrid w:val="0"/>
        <w:spacing w:line="590" w:lineRule="exact"/>
        <w:ind w:firstLine="640" w:firstLineChars="200"/>
        <w:rPr>
          <w:rFonts w:eastAsia="方正仿宋_GBK"/>
          <w:sz w:val="32"/>
        </w:rPr>
      </w:pPr>
      <w:r>
        <w:rPr>
          <w:rFonts w:eastAsia="方正仿宋_GBK"/>
          <w:sz w:val="32"/>
        </w:rPr>
        <w:t>（二）轮窑及立窑、无顶轮窑、马蹄窑等土窑生产线。</w:t>
      </w:r>
    </w:p>
    <w:p>
      <w:pPr>
        <w:adjustRightInd w:val="0"/>
        <w:snapToGrid w:val="0"/>
        <w:spacing w:line="590" w:lineRule="exact"/>
        <w:ind w:firstLine="640" w:firstLineChars="200"/>
        <w:rPr>
          <w:rFonts w:eastAsia="方正仿宋_GBK"/>
          <w:sz w:val="32"/>
        </w:rPr>
      </w:pPr>
      <w:r>
        <w:rPr>
          <w:rFonts w:eastAsia="方正仿宋_GBK"/>
          <w:sz w:val="32"/>
        </w:rPr>
        <w:t>（三）普通挤砖机、SJ1580—3000双轴、单轴制砖搅拌机。</w:t>
      </w:r>
    </w:p>
    <w:p>
      <w:pPr>
        <w:adjustRightInd w:val="0"/>
        <w:snapToGrid w:val="0"/>
        <w:spacing w:line="590" w:lineRule="exact"/>
        <w:ind w:firstLine="640" w:firstLineChars="200"/>
        <w:rPr>
          <w:rFonts w:eastAsia="方正仿宋_GBK"/>
          <w:spacing w:val="-6"/>
          <w:sz w:val="32"/>
        </w:rPr>
      </w:pPr>
      <w:r>
        <w:rPr>
          <w:rFonts w:eastAsia="方正仿宋_GBK"/>
          <w:sz w:val="32"/>
        </w:rPr>
        <w:t>（</w:t>
      </w:r>
      <w:r>
        <w:rPr>
          <w:rFonts w:eastAsia="方正仿宋_GBK"/>
          <w:spacing w:val="-6"/>
          <w:sz w:val="32"/>
        </w:rPr>
        <w:t>四）SQP400500——700500双辊破碎机、1000型普通切条机。</w:t>
      </w:r>
    </w:p>
    <w:p>
      <w:pPr>
        <w:adjustRightInd w:val="0"/>
        <w:snapToGrid w:val="0"/>
        <w:spacing w:line="590" w:lineRule="exact"/>
        <w:ind w:firstLine="640" w:firstLineChars="200"/>
        <w:rPr>
          <w:rFonts w:eastAsia="方正仿宋_GBK"/>
          <w:sz w:val="32"/>
        </w:rPr>
      </w:pPr>
      <w:r>
        <w:rPr>
          <w:rFonts w:eastAsia="方正仿宋_GBK"/>
          <w:sz w:val="32"/>
        </w:rPr>
        <w:t>（五）成型主机在200吨（不含）以下盘转式压砖成型的蒸压灰砂砖和蒸压粉煤灰砖生产线。</w:t>
      </w:r>
    </w:p>
    <w:p>
      <w:pPr>
        <w:adjustRightInd w:val="0"/>
        <w:snapToGrid w:val="0"/>
        <w:spacing w:line="590" w:lineRule="exact"/>
        <w:ind w:firstLine="640" w:firstLineChars="200"/>
        <w:rPr>
          <w:rFonts w:eastAsia="方正仿宋_GBK"/>
          <w:sz w:val="32"/>
        </w:rPr>
      </w:pPr>
      <w:r>
        <w:rPr>
          <w:rFonts w:eastAsia="方正仿宋_GBK"/>
          <w:sz w:val="32"/>
        </w:rPr>
        <w:t>（六）非烧结、非蒸压粉煤灰砖和泡沫混凝土砌块。</w:t>
      </w:r>
    </w:p>
    <w:p>
      <w:pPr>
        <w:adjustRightInd w:val="0"/>
        <w:snapToGrid w:val="0"/>
        <w:spacing w:line="590" w:lineRule="exact"/>
        <w:ind w:firstLine="640" w:firstLineChars="200"/>
        <w:rPr>
          <w:rFonts w:eastAsia="方正仿宋_GBK"/>
          <w:sz w:val="32"/>
        </w:rPr>
      </w:pPr>
      <w:r>
        <w:rPr>
          <w:rFonts w:eastAsia="方正仿宋_GBK"/>
          <w:sz w:val="32"/>
        </w:rPr>
        <w:t>（七）成型主机功率小于20 kW，振动频率40HZ以下，单机单班年生产规模2.5万立方米以下生产线，采用简易移动式成型机或附着式振动成型台的混凝土砖生产线。</w:t>
      </w:r>
    </w:p>
    <w:p>
      <w:pPr>
        <w:adjustRightInd w:val="0"/>
        <w:snapToGrid w:val="0"/>
        <w:spacing w:line="590" w:lineRule="exact"/>
        <w:ind w:firstLine="640" w:firstLineChars="200"/>
        <w:rPr>
          <w:rFonts w:eastAsia="方正仿宋_GBK"/>
          <w:sz w:val="32"/>
        </w:rPr>
      </w:pPr>
      <w:r>
        <w:rPr>
          <w:rFonts w:eastAsia="方正仿宋_GBK"/>
          <w:sz w:val="32"/>
        </w:rPr>
        <w:t>（八）年生产规模10万立方米以下的蒸压加气混凝土砌块生产线；手工切割或预铺钢丝式蒸压养护加气混凝土生产线；非蒸压养护的加气混凝土砌块生产线。</w:t>
      </w:r>
    </w:p>
    <w:p>
      <w:pPr>
        <w:adjustRightInd w:val="0"/>
        <w:snapToGrid w:val="0"/>
        <w:spacing w:line="590" w:lineRule="exact"/>
        <w:ind w:firstLine="640" w:firstLineChars="200"/>
        <w:rPr>
          <w:rFonts w:eastAsia="方正仿宋_GBK"/>
          <w:sz w:val="32"/>
        </w:rPr>
      </w:pPr>
      <w:r>
        <w:rPr>
          <w:rFonts w:eastAsia="方正仿宋_GBK"/>
          <w:sz w:val="32"/>
        </w:rPr>
        <w:t>（九）以粘土为原料生产的陶粒生产线。</w:t>
      </w:r>
    </w:p>
    <w:p>
      <w:pPr>
        <w:adjustRightInd w:val="0"/>
        <w:snapToGrid w:val="0"/>
        <w:spacing w:line="590" w:lineRule="exact"/>
        <w:ind w:firstLine="640" w:firstLineChars="200"/>
        <w:rPr>
          <w:rFonts w:eastAsia="方正仿宋_GBK"/>
          <w:sz w:val="32"/>
        </w:rPr>
      </w:pPr>
      <w:r>
        <w:rPr>
          <w:rFonts w:eastAsia="方正仿宋_GBK"/>
          <w:sz w:val="32"/>
        </w:rPr>
        <w:t>（十）人工浇注，非机械成型石膏空心砌块生产线。</w:t>
      </w:r>
    </w:p>
    <w:p>
      <w:pPr>
        <w:adjustRightInd w:val="0"/>
        <w:snapToGrid w:val="0"/>
        <w:spacing w:line="590" w:lineRule="exact"/>
        <w:ind w:firstLine="640" w:firstLineChars="200"/>
        <w:rPr>
          <w:rFonts w:eastAsia="方正仿宋_GBK"/>
          <w:sz w:val="32"/>
        </w:rPr>
      </w:pPr>
      <w:r>
        <w:rPr>
          <w:rFonts w:eastAsia="方正仿宋_GBK"/>
          <w:sz w:val="32"/>
        </w:rPr>
        <w:t>（十一）各种手工制作墙板的生产线。</w:t>
      </w:r>
    </w:p>
    <w:p>
      <w:pPr>
        <w:adjustRightInd w:val="0"/>
        <w:snapToGrid w:val="0"/>
        <w:spacing w:line="590" w:lineRule="exact"/>
        <w:ind w:firstLine="640" w:firstLineChars="200"/>
        <w:rPr>
          <w:rFonts w:eastAsia="方正仿宋_GBK"/>
          <w:sz w:val="32"/>
        </w:rPr>
      </w:pPr>
      <w:r>
        <w:rPr>
          <w:rFonts w:eastAsia="方正仿宋_GBK"/>
          <w:sz w:val="32"/>
        </w:rPr>
        <w:t>（十二）使用非耐碱玻璃纤维和非低碱度水泥生产的玻纤增强水泥空心条板生产线。</w:t>
      </w:r>
    </w:p>
    <w:p>
      <w:pPr>
        <w:adjustRightInd w:val="0"/>
        <w:snapToGrid w:val="0"/>
        <w:spacing w:line="590" w:lineRule="exact"/>
        <w:ind w:firstLine="640" w:firstLineChars="200"/>
        <w:rPr>
          <w:rFonts w:eastAsia="方正仿宋_GBK"/>
          <w:sz w:val="32"/>
        </w:rPr>
      </w:pPr>
      <w:r>
        <w:rPr>
          <w:rFonts w:eastAsia="方正仿宋_GBK"/>
          <w:sz w:val="32"/>
        </w:rPr>
        <w:t>（十三）年产2000万平方米以下的纸面石膏板生产线。</w:t>
      </w:r>
    </w:p>
    <w:p>
      <w:pPr>
        <w:adjustRightInd w:val="0"/>
        <w:snapToGrid w:val="0"/>
        <w:spacing w:line="590" w:lineRule="exact"/>
        <w:rPr>
          <w:rFonts w:eastAsia="方正仿宋_GBK"/>
          <w:color w:val="000000"/>
          <w:sz w:val="32"/>
          <w:szCs w:val="32"/>
        </w:rPr>
      </w:pPr>
    </w:p>
    <w:p>
      <w:pPr>
        <w:adjustRightInd w:val="0"/>
        <w:snapToGrid w:val="0"/>
        <w:spacing w:line="620" w:lineRule="exact"/>
        <w:rPr>
          <w:rFonts w:hint="eastAsia" w:eastAsia="方正仿宋_GBK"/>
          <w:color w:val="000000"/>
          <w:sz w:val="32"/>
          <w:szCs w:val="32"/>
        </w:rPr>
      </w:pPr>
    </w:p>
    <w:p>
      <w:pPr>
        <w:adjustRightInd w:val="0"/>
        <w:snapToGrid w:val="0"/>
        <w:spacing w:line="620" w:lineRule="exact"/>
        <w:rPr>
          <w:rFonts w:hint="eastAsia" w:eastAsia="方正仿宋_GBK"/>
          <w:color w:val="000000"/>
          <w:sz w:val="32"/>
          <w:szCs w:val="32"/>
        </w:rPr>
      </w:pPr>
    </w:p>
    <w:p>
      <w:pPr>
        <w:adjustRightInd w:val="0"/>
        <w:snapToGrid w:val="0"/>
        <w:spacing w:line="620" w:lineRule="exact"/>
        <w:rPr>
          <w:rFonts w:hint="eastAsia" w:eastAsia="方正仿宋_GBK"/>
          <w:color w:val="000000"/>
          <w:sz w:val="32"/>
          <w:szCs w:val="32"/>
        </w:rPr>
      </w:pPr>
    </w:p>
    <w:p>
      <w:pPr>
        <w:adjustRightInd w:val="0"/>
        <w:snapToGrid w:val="0"/>
        <w:spacing w:line="620" w:lineRule="exact"/>
        <w:rPr>
          <w:rFonts w:hint="eastAsia" w:eastAsia="方正仿宋_GBK"/>
          <w:color w:val="000000"/>
          <w:sz w:val="32"/>
          <w:szCs w:val="32"/>
        </w:rPr>
      </w:pPr>
    </w:p>
    <w:p>
      <w:pPr>
        <w:adjustRightInd w:val="0"/>
        <w:snapToGrid w:val="0"/>
        <w:spacing w:line="620" w:lineRule="exact"/>
        <w:rPr>
          <w:rFonts w:hint="eastAsia" w:eastAsia="方正仿宋_GBK"/>
          <w:color w:val="000000"/>
          <w:sz w:val="32"/>
          <w:szCs w:val="32"/>
        </w:rPr>
      </w:pPr>
    </w:p>
    <w:p>
      <w:pPr>
        <w:spacing w:line="620" w:lineRule="exact"/>
        <w:rPr>
          <w:rFonts w:hint="eastAsia" w:eastAsia="方正小标宋_GBK"/>
          <w:color w:val="000000"/>
          <w:sz w:val="32"/>
          <w:szCs w:val="32"/>
        </w:rPr>
      </w:pPr>
    </w:p>
    <w:p>
      <w:pPr>
        <w:spacing w:line="620" w:lineRule="exact"/>
        <w:rPr>
          <w:rFonts w:hint="eastAsia" w:eastAsia="方正小标宋_GBK"/>
          <w:color w:val="000000"/>
          <w:sz w:val="32"/>
          <w:szCs w:val="32"/>
        </w:rPr>
      </w:pPr>
    </w:p>
    <w:p>
      <w:pPr>
        <w:spacing w:line="590" w:lineRule="exact"/>
        <w:rPr>
          <w:rFonts w:hint="eastAsia" w:eastAsia="方正小标宋_GBK"/>
          <w:color w:val="000000"/>
          <w:sz w:val="32"/>
          <w:szCs w:val="32"/>
        </w:rPr>
      </w:pPr>
    </w:p>
    <w:p>
      <w:pPr>
        <w:spacing w:line="590" w:lineRule="exact"/>
        <w:jc w:val="right"/>
      </w:pPr>
      <w:r>
        <w:rPr>
          <w:rFonts w:ascii="方正小标宋_GBK" w:eastAsia="方正小标宋_GBK"/>
          <w:sz w:val="32"/>
          <w:szCs w:val="32"/>
        </w:rPr>
        <w:t>信息公开选项：</w:t>
      </w:r>
      <w:r>
        <w:rPr>
          <w:rFonts w:ascii="方正黑体_GBK" w:eastAsia="方正黑体_GBK"/>
          <w:sz w:val="32"/>
          <w:szCs w:val="32"/>
        </w:rPr>
        <w:t>主动公开</w:t>
      </w:r>
    </w:p>
    <w:sectPr>
      <w:footerReference r:id="rId3" w:type="default"/>
      <w:footerReference r:id="rId4" w:type="even"/>
      <w:pgSz w:w="11906" w:h="16838"/>
      <w:pgMar w:top="1928" w:right="1418" w:bottom="1814" w:left="141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32"/>
      </w:rPr>
    </w:pPr>
    <w:r>
      <w:rPr>
        <w:rStyle w:val="5"/>
        <w:rFonts w:hint="eastAsia"/>
        <w:sz w:val="32"/>
      </w:rPr>
      <w:t>—</w:t>
    </w:r>
    <w:r>
      <w:rPr>
        <w:rStyle w:val="5"/>
        <w:sz w:val="32"/>
      </w:rPr>
      <w:t xml:space="preserve"> </w:t>
    </w:r>
    <w:r>
      <w:rPr>
        <w:rStyle w:val="5"/>
        <w:sz w:val="32"/>
      </w:rPr>
      <w:fldChar w:fldCharType="begin"/>
    </w:r>
    <w:r>
      <w:rPr>
        <w:rStyle w:val="5"/>
        <w:sz w:val="32"/>
      </w:rPr>
      <w:instrText xml:space="preserve">PAGE  </w:instrText>
    </w:r>
    <w:r>
      <w:rPr>
        <w:rStyle w:val="5"/>
        <w:sz w:val="32"/>
      </w:rPr>
      <w:fldChar w:fldCharType="separate"/>
    </w:r>
    <w:r>
      <w:rPr>
        <w:rStyle w:val="5"/>
        <w:sz w:val="32"/>
      </w:rPr>
      <w:t>4</w:t>
    </w:r>
    <w:r>
      <w:rPr>
        <w:rStyle w:val="5"/>
        <w:sz w:val="32"/>
      </w:rPr>
      <w:fldChar w:fldCharType="end"/>
    </w:r>
    <w:r>
      <w:rPr>
        <w:rStyle w:val="5"/>
        <w:sz w:val="32"/>
      </w:rPr>
      <w:t xml:space="preserve"> </w:t>
    </w:r>
    <w:r>
      <w:rPr>
        <w:rStyle w:val="5"/>
        <w:rFonts w:hint="eastAsia"/>
        <w:sz w:val="32"/>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30720"/>
    <w:rsid w:val="2C930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0"/>
    <w:pPr>
      <w:spacing w:line="400" w:lineRule="exact"/>
      <w:ind w:left="1119" w:leftChars="133" w:right="210" w:rightChars="100" w:hanging="840" w:hangingChars="300"/>
    </w:pPr>
    <w:rPr>
      <w:rFonts w:eastAsia="方正仿宋_GBK"/>
      <w:sz w:val="28"/>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Hyperlink"/>
    <w:uiPriority w:val="0"/>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2018-03-01T08:22:00Z</dcterms:created>
  <dc:creator>lenovo</dc:creator>
  <cp:lastModifiedBy>lenovo</cp:lastModifiedBy>
  <dcterms:modified xsi:type="dcterms:W3CDTF">2018-03-01T08:23:58Z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