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b/>
          <w:sz w:val="30"/>
          <w:szCs w:val="30"/>
        </w:rPr>
      </w:pPr>
      <w:bookmarkStart w:id="0" w:name="_GoBack"/>
      <w:bookmarkEnd w:id="0"/>
      <w:r>
        <w:rPr>
          <w:rFonts w:hint="eastAsia"/>
          <w:b/>
          <w:sz w:val="30"/>
          <w:szCs w:val="30"/>
        </w:rPr>
        <w:t>附件1</w:t>
      </w:r>
    </w:p>
    <w:tbl>
      <w:tblPr>
        <w:tblW w:w="14940" w:type="dxa"/>
        <w:tblInd w:w="-252" w:type="dxa"/>
        <w:tblLayout w:type="fixed"/>
        <w:tblCellMar>
          <w:top w:w="0" w:type="dxa"/>
          <w:left w:w="108" w:type="dxa"/>
          <w:bottom w:w="0" w:type="dxa"/>
          <w:right w:w="108" w:type="dxa"/>
        </w:tblCellMar>
      </w:tblPr>
      <w:tblGrid>
        <w:gridCol w:w="796"/>
        <w:gridCol w:w="1724"/>
        <w:gridCol w:w="7920"/>
        <w:gridCol w:w="4500"/>
      </w:tblGrid>
      <w:tr>
        <w:tblPrEx>
          <w:tblLayout w:type="fixed"/>
          <w:tblCellMar>
            <w:top w:w="0" w:type="dxa"/>
            <w:left w:w="108" w:type="dxa"/>
            <w:bottom w:w="0" w:type="dxa"/>
            <w:right w:w="108" w:type="dxa"/>
          </w:tblCellMar>
        </w:tblPrEx>
        <w:trPr>
          <w:trHeight w:val="420" w:hRule="atLeast"/>
        </w:trPr>
        <w:tc>
          <w:tcPr>
            <w:tcW w:w="149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专题项目选项范围的具体内容和要求</w:t>
            </w:r>
          </w:p>
        </w:tc>
      </w:tr>
      <w:tr>
        <w:tblPrEx>
          <w:tblLayout w:type="fixed"/>
          <w:tblCellMar>
            <w:top w:w="0" w:type="dxa"/>
            <w:left w:w="108" w:type="dxa"/>
            <w:bottom w:w="0" w:type="dxa"/>
            <w:right w:w="108" w:type="dxa"/>
          </w:tblCellMar>
        </w:tblPrEx>
        <w:trPr>
          <w:trHeight w:val="285"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选项范围</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具体内容</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特别要求</w:t>
            </w:r>
          </w:p>
        </w:tc>
      </w:tr>
      <w:tr>
        <w:tblPrEx>
          <w:tblLayout w:type="fixed"/>
          <w:tblCellMar>
            <w:top w:w="0" w:type="dxa"/>
            <w:left w:w="108" w:type="dxa"/>
            <w:bottom w:w="0" w:type="dxa"/>
            <w:right w:w="108" w:type="dxa"/>
          </w:tblCellMar>
        </w:tblPrEx>
        <w:trPr>
          <w:trHeight w:val="720" w:hRule="atLeast"/>
        </w:trPr>
        <w:tc>
          <w:tcPr>
            <w:tcW w:w="79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节能重点工程</w:t>
            </w:r>
          </w:p>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电机系统节能</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采用高效节能电机、风机、水泵、变压器等更新淘汰低效落后耗电设备；对电机系统实施变频调速、永磁调速、无功补偿等节能改造；改造拖动装置，优化电机系统的运行和控制；输电、配电设备和系统节能改造等</w:t>
            </w:r>
            <w:r>
              <w:rPr>
                <w:rFonts w:ascii="宋体" w:hAnsi="宋体"/>
                <w:color w:val="000000"/>
                <w:sz w:val="20"/>
                <w:szCs w:val="20"/>
              </w:rPr>
              <w:t>。</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892" w:hRule="atLeast"/>
        </w:trPr>
        <w:tc>
          <w:tcPr>
            <w:tcW w:w="796"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能量系统优化</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高耗能行业</w:t>
            </w:r>
            <w:r>
              <w:rPr>
                <w:rFonts w:ascii="宋体" w:hAnsi="宋体"/>
                <w:color w:val="000000"/>
                <w:sz w:val="20"/>
                <w:szCs w:val="20"/>
              </w:rPr>
              <w:t>企业</w:t>
            </w:r>
            <w:r>
              <w:rPr>
                <w:rFonts w:hint="eastAsia" w:ascii="宋体" w:hAnsi="宋体"/>
                <w:color w:val="000000"/>
                <w:sz w:val="20"/>
                <w:szCs w:val="20"/>
              </w:rPr>
              <w:t>的生产工艺系统优化、能源梯级利用及高效换热、</w:t>
            </w:r>
            <w:r>
              <w:rPr>
                <w:rFonts w:ascii="宋体" w:hAnsi="宋体"/>
                <w:color w:val="000000"/>
                <w:sz w:val="20"/>
                <w:szCs w:val="20"/>
              </w:rPr>
              <w:t>优化蒸汽、热水等载能介质的管网配置</w:t>
            </w:r>
            <w:r>
              <w:rPr>
                <w:rFonts w:hint="eastAsia" w:ascii="宋体" w:hAnsi="宋体"/>
                <w:color w:val="000000"/>
                <w:sz w:val="20"/>
                <w:szCs w:val="20"/>
              </w:rPr>
              <w:t>、</w:t>
            </w:r>
            <w:r>
              <w:rPr>
                <w:rFonts w:ascii="宋体" w:hAnsi="宋体"/>
                <w:color w:val="000000"/>
                <w:sz w:val="20"/>
                <w:szCs w:val="20"/>
              </w:rPr>
              <w:t>能源系统整合</w:t>
            </w:r>
            <w:r>
              <w:rPr>
                <w:rFonts w:hint="eastAsia" w:ascii="宋体" w:hAnsi="宋体"/>
                <w:color w:val="000000"/>
                <w:sz w:val="20"/>
                <w:szCs w:val="20"/>
              </w:rPr>
              <w:t>改造等；发电机组通流改造等；新型阴极结构铝电解槽改造等；采用高效节能水动风机（水轮机）冷却塔技术、循环水系统优化技术等对冷却塔循环水系统进行节能改造等；太阳能工业热利用改造；冰蓄冷技术的推广应用等；</w:t>
            </w:r>
            <w:r>
              <w:rPr>
                <w:rFonts w:ascii="宋体" w:hAnsi="宋体"/>
                <w:color w:val="000000"/>
                <w:sz w:val="20"/>
                <w:szCs w:val="20"/>
              </w:rPr>
              <w:t>港口码头轮胎式集装箱起重机油改电、靠港船舶使用岸电</w:t>
            </w:r>
            <w:r>
              <w:rPr>
                <w:rFonts w:hint="eastAsia" w:ascii="宋体" w:hAnsi="宋体"/>
                <w:color w:val="000000"/>
                <w:sz w:val="20"/>
                <w:szCs w:val="20"/>
              </w:rPr>
              <w:t>改造及其它节代油项目。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1200" w:hRule="atLeast"/>
        </w:trPr>
        <w:tc>
          <w:tcPr>
            <w:tcW w:w="796"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余热余压利用</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olor w:val="000000"/>
                <w:sz w:val="20"/>
                <w:szCs w:val="20"/>
              </w:rPr>
              <w:t>钢铁行业干法熄焦、炉顶压差发电、烧结机余热发电、燃气-蒸汽联合循环发电</w:t>
            </w:r>
            <w:r>
              <w:rPr>
                <w:rFonts w:hint="eastAsia" w:ascii="宋体" w:hAnsi="宋体"/>
                <w:color w:val="000000"/>
                <w:sz w:val="20"/>
                <w:szCs w:val="20"/>
              </w:rPr>
              <w:t>改造</w:t>
            </w:r>
            <w:r>
              <w:rPr>
                <w:rFonts w:ascii="宋体" w:hAnsi="宋体"/>
                <w:color w:val="000000"/>
                <w:sz w:val="20"/>
                <w:szCs w:val="20"/>
              </w:rPr>
              <w:t>等；有色行业</w:t>
            </w:r>
            <w:r>
              <w:rPr>
                <w:rFonts w:hint="eastAsia" w:ascii="宋体" w:hAnsi="宋体"/>
                <w:color w:val="000000"/>
                <w:sz w:val="20"/>
                <w:szCs w:val="20"/>
              </w:rPr>
              <w:t>烟气废热发电、窑炉烟气辐射预热器和废气热交换器改造等</w:t>
            </w:r>
            <w:r>
              <w:rPr>
                <w:rFonts w:ascii="宋体" w:hAnsi="宋体"/>
                <w:color w:val="000000"/>
                <w:sz w:val="20"/>
                <w:szCs w:val="20"/>
              </w:rPr>
              <w:t>；建材行业余热发电、</w:t>
            </w:r>
            <w:r>
              <w:rPr>
                <w:rFonts w:hint="eastAsia" w:ascii="宋体" w:hAnsi="宋体"/>
                <w:color w:val="000000"/>
                <w:sz w:val="20"/>
                <w:szCs w:val="20"/>
              </w:rPr>
              <w:t>富氧（全氧）燃烧改造等；化工行业余热（尾气）利用、密闭式电石炉、余热发电改造等；纺织、轻工及其他行业供热管道冷凝水回收、供热锅炉压差发电改造等；</w:t>
            </w:r>
            <w:r>
              <w:rPr>
                <w:rFonts w:ascii="宋体" w:hAnsi="宋体"/>
                <w:color w:val="000000"/>
                <w:sz w:val="20"/>
                <w:szCs w:val="20"/>
              </w:rPr>
              <w:t>油田伴生气回收利用</w:t>
            </w:r>
            <w:r>
              <w:rPr>
                <w:rFonts w:hint="eastAsia" w:ascii="宋体" w:hAnsi="宋体"/>
                <w:color w:val="000000"/>
                <w:sz w:val="20"/>
                <w:szCs w:val="20"/>
              </w:rPr>
              <w:t>等</w:t>
            </w:r>
            <w:r>
              <w:rPr>
                <w:rFonts w:ascii="宋体" w:hAnsi="宋体"/>
                <w:color w:val="000000"/>
                <w:sz w:val="20"/>
                <w:szCs w:val="20"/>
              </w:rPr>
              <w:t>；</w:t>
            </w:r>
            <w:r>
              <w:rPr>
                <w:rFonts w:hint="eastAsia" w:ascii="宋体" w:hAnsi="宋体"/>
                <w:color w:val="000000"/>
                <w:sz w:val="20"/>
                <w:szCs w:val="20"/>
              </w:rPr>
              <w:t>企业生产有机废弃物沼气利用等。</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煤矿瓦斯抽采利用类项目因有其它扶持政策，硫磺制酸余热回收类项目、干法水泥生产线纯低温余热发电项目属于同步配套建设，不在节能项目中支持。</w:t>
            </w:r>
          </w:p>
        </w:tc>
      </w:tr>
      <w:tr>
        <w:tblPrEx>
          <w:tblLayout w:type="fixed"/>
          <w:tblCellMar>
            <w:top w:w="0" w:type="dxa"/>
            <w:left w:w="108" w:type="dxa"/>
            <w:bottom w:w="0" w:type="dxa"/>
            <w:right w:w="108" w:type="dxa"/>
          </w:tblCellMar>
        </w:tblPrEx>
        <w:trPr>
          <w:trHeight w:val="720" w:hRule="atLeast"/>
        </w:trPr>
        <w:tc>
          <w:tcPr>
            <w:tcW w:w="796"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锅炉（窑炉）改造</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老旧锅炉更新改造；集中供热改造，包括以</w:t>
            </w:r>
            <w:r>
              <w:rPr>
                <w:rFonts w:ascii="宋体" w:hAnsi="宋体"/>
                <w:color w:val="000000"/>
                <w:sz w:val="20"/>
                <w:szCs w:val="20"/>
              </w:rPr>
              <w:t>大</w:t>
            </w:r>
            <w:r>
              <w:rPr>
                <w:rFonts w:hint="eastAsia" w:ascii="宋体" w:hAnsi="宋体"/>
                <w:color w:val="000000"/>
                <w:sz w:val="20"/>
                <w:szCs w:val="20"/>
              </w:rPr>
              <w:t>锅炉替代</w:t>
            </w:r>
            <w:r>
              <w:rPr>
                <w:rFonts w:ascii="宋体" w:hAnsi="宋体"/>
                <w:color w:val="000000"/>
                <w:sz w:val="20"/>
                <w:szCs w:val="20"/>
              </w:rPr>
              <w:t>小锅炉</w:t>
            </w:r>
            <w:r>
              <w:rPr>
                <w:rFonts w:hint="eastAsia" w:ascii="宋体" w:hAnsi="宋体"/>
                <w:color w:val="000000"/>
                <w:sz w:val="20"/>
                <w:szCs w:val="20"/>
              </w:rPr>
              <w:t>、以高效节能锅炉替代低效锅炉等；燃煤锅炉改为全烧秸秆等生物质能源项目、窑炉综合节能改造等。</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以新建或改造供热管网为主要建设内容的项目不在节能项目中支持。</w:t>
            </w:r>
          </w:p>
        </w:tc>
      </w:tr>
      <w:tr>
        <w:tblPrEx>
          <w:tblLayout w:type="fixed"/>
          <w:tblCellMar>
            <w:top w:w="0" w:type="dxa"/>
            <w:left w:w="108" w:type="dxa"/>
            <w:bottom w:w="0" w:type="dxa"/>
            <w:right w:w="108" w:type="dxa"/>
          </w:tblCellMar>
        </w:tblPrEx>
        <w:trPr>
          <w:trHeight w:val="1016" w:hRule="atLeast"/>
        </w:trPr>
        <w:tc>
          <w:tcPr>
            <w:tcW w:w="796"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高效节能技术和产品产业化</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节能潜力大、市场应用广的高效节能锅炉窑炉、电机、变压器、换热器、变频调速、软启动装置、无功补偿装置、余热余压利用设备等节能技术、产品、装备、核心材料、零部件产业化生产项目。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拥有自主知识产权及核心技术。原则上每个地区申报不超过2个。风电、太阳能利用等产品、装备项目不在节能项目中支持。</w:t>
            </w:r>
          </w:p>
        </w:tc>
      </w:tr>
      <w:tr>
        <w:tblPrEx>
          <w:tblLayout w:type="fixed"/>
          <w:tblCellMar>
            <w:top w:w="0" w:type="dxa"/>
            <w:left w:w="108" w:type="dxa"/>
            <w:bottom w:w="0" w:type="dxa"/>
            <w:right w:w="108" w:type="dxa"/>
          </w:tblCellMar>
        </w:tblPrEx>
        <w:trPr>
          <w:trHeight w:val="605" w:hRule="atLeast"/>
        </w:trPr>
        <w:tc>
          <w:tcPr>
            <w:tcW w:w="79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节能监察机构能力建设</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各省、市、县级已建立的专职节能监察机构，购置节能执法监察必需的仪器设备、执法车辆等，不含基建投资和重点用能单位能耗在线监测系统建设。</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节能监察机构能力建设项目具体要求参照发改办环资[2012]659号文件。</w:t>
            </w:r>
          </w:p>
        </w:tc>
      </w:tr>
      <w:tr>
        <w:tblPrEx>
          <w:tblLayout w:type="fixed"/>
          <w:tblCellMar>
            <w:top w:w="0" w:type="dxa"/>
            <w:left w:w="108" w:type="dxa"/>
            <w:bottom w:w="0" w:type="dxa"/>
            <w:right w:w="108" w:type="dxa"/>
          </w:tblCellMar>
        </w:tblPrEx>
        <w:trPr>
          <w:trHeight w:val="676"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节能重点工程</w:t>
            </w:r>
          </w:p>
        </w:tc>
        <w:tc>
          <w:tcPr>
            <w:tcW w:w="172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道路照明改造示范</w:t>
            </w:r>
          </w:p>
        </w:tc>
        <w:tc>
          <w:tcPr>
            <w:tcW w:w="79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cs="宋体"/>
                <w:kern w:val="0"/>
                <w:sz w:val="20"/>
                <w:szCs w:val="20"/>
              </w:rPr>
              <w:t>采用高效照明产品对原有道路老旧照明系统进行改造。</w:t>
            </w:r>
          </w:p>
        </w:tc>
        <w:tc>
          <w:tcPr>
            <w:tcW w:w="450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原则上不支持风光互补或太阳能道路照明。每个地区限报1个项目，所报项目应在2015年底前能够实施完毕。</w:t>
            </w:r>
          </w:p>
        </w:tc>
      </w:tr>
      <w:tr>
        <w:tblPrEx>
          <w:tblLayout w:type="fixed"/>
          <w:tblCellMar>
            <w:top w:w="0" w:type="dxa"/>
            <w:left w:w="108" w:type="dxa"/>
            <w:bottom w:w="0" w:type="dxa"/>
            <w:right w:w="108" w:type="dxa"/>
          </w:tblCellMar>
        </w:tblPrEx>
        <w:trPr>
          <w:trHeight w:val="701"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建筑产业化（工业化）示范</w:t>
            </w:r>
          </w:p>
        </w:tc>
        <w:tc>
          <w:tcPr>
            <w:tcW w:w="792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sz w:val="20"/>
                <w:szCs w:val="20"/>
              </w:rPr>
            </w:pPr>
            <w:r>
              <w:rPr>
                <w:rFonts w:hint="eastAsia" w:ascii="宋体" w:hAnsi="宋体" w:cs="宋体"/>
                <w:sz w:val="20"/>
                <w:szCs w:val="20"/>
              </w:rPr>
              <w:t>支持新型工业化住宅建筑结构体系、部品的生产，符合工厂化、标准化、通用化的住宅装修部品的生产，新能源建筑利用部品生产。</w:t>
            </w:r>
          </w:p>
        </w:tc>
        <w:tc>
          <w:tcPr>
            <w:tcW w:w="450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不支持商业房地产公司开发项目。</w:t>
            </w:r>
          </w:p>
        </w:tc>
      </w:tr>
      <w:tr>
        <w:tblPrEx>
          <w:tblLayout w:type="fixed"/>
          <w:tblCellMar>
            <w:top w:w="0" w:type="dxa"/>
            <w:left w:w="108" w:type="dxa"/>
            <w:bottom w:w="0" w:type="dxa"/>
            <w:right w:w="108" w:type="dxa"/>
          </w:tblCellMar>
        </w:tblPrEx>
        <w:trPr>
          <w:trHeight w:val="707" w:hRule="atLeast"/>
        </w:trPr>
        <w:tc>
          <w:tcPr>
            <w:tcW w:w="79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海水(苦咸水)淡化及</w:t>
            </w:r>
            <w:r>
              <w:rPr>
                <w:rFonts w:hint="eastAsia" w:ascii="宋体" w:hAnsi="宋体"/>
                <w:sz w:val="20"/>
                <w:szCs w:val="20"/>
              </w:rPr>
              <w:t>重大节水</w:t>
            </w: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海水淡化产业发展试点示范</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海水淡化示范工程，海水淡化关键设备、成套装置及海水淡化用原材料等的生产、制造和应用，海水淡化产业基地、海水淡化产业联盟，海水淡化试点城市（工业园区、海岛），淡化水供水试点。</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海水淡化示范工程：国产化率达到70%以上；海水淡化试点城市（工业园区、海岛）：在技术研发、装备制造、原材料生产、工程设计建设和应用等方面已有一定基础。</w:t>
            </w:r>
          </w:p>
        </w:tc>
      </w:tr>
      <w:tr>
        <w:tblPrEx>
          <w:tblLayout w:type="fixed"/>
          <w:tblCellMar>
            <w:top w:w="0" w:type="dxa"/>
            <w:left w:w="108" w:type="dxa"/>
            <w:bottom w:w="0" w:type="dxa"/>
            <w:right w:w="108" w:type="dxa"/>
          </w:tblCellMar>
        </w:tblPrEx>
        <w:trPr>
          <w:trHeight w:val="435" w:hRule="atLeast"/>
        </w:trPr>
        <w:tc>
          <w:tcPr>
            <w:tcW w:w="79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苦咸水淡化利用</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苦咸水、微咸水淡化利用示范项目。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340" w:hRule="atLeast"/>
        </w:trPr>
        <w:tc>
          <w:tcPr>
            <w:tcW w:w="79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sz w:val="20"/>
                <w:szCs w:val="20"/>
              </w:rPr>
            </w:pPr>
          </w:p>
        </w:tc>
        <w:tc>
          <w:tcPr>
            <w:tcW w:w="1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sz w:val="20"/>
                <w:szCs w:val="20"/>
              </w:rPr>
            </w:pPr>
            <w:r>
              <w:rPr>
                <w:rFonts w:hint="eastAsia" w:ascii="宋体" w:hAnsi="宋体"/>
                <w:sz w:val="20"/>
                <w:szCs w:val="20"/>
              </w:rPr>
              <w:t>重大节水项目</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sz w:val="20"/>
                <w:szCs w:val="20"/>
              </w:rPr>
            </w:pPr>
            <w:r>
              <w:rPr>
                <w:rFonts w:hint="eastAsia" w:ascii="宋体" w:hAnsi="宋体"/>
                <w:sz w:val="20"/>
                <w:szCs w:val="20"/>
              </w:rPr>
              <w:t>高用水行业具有示范意义的节水改造与矿井水利用示范项目。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sz w:val="20"/>
                <w:szCs w:val="20"/>
              </w:rPr>
            </w:pPr>
            <w:r>
              <w:rPr>
                <w:rFonts w:hint="eastAsia" w:ascii="宋体" w:hAnsi="宋体"/>
                <w:sz w:val="20"/>
                <w:szCs w:val="20"/>
              </w:rPr>
              <w:t>重大节水项目从严掌握。</w:t>
            </w:r>
          </w:p>
        </w:tc>
      </w:tr>
      <w:tr>
        <w:tblPrEx>
          <w:tblLayout w:type="fixed"/>
          <w:tblCellMar>
            <w:top w:w="0" w:type="dxa"/>
            <w:left w:w="108" w:type="dxa"/>
            <w:bottom w:w="0" w:type="dxa"/>
            <w:right w:w="108" w:type="dxa"/>
          </w:tblCellMar>
        </w:tblPrEx>
        <w:trPr>
          <w:trHeight w:val="627"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sz w:val="20"/>
                <w:szCs w:val="20"/>
              </w:rPr>
              <w:t>循环经济示范城市（县）创建项目</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sz w:val="20"/>
                <w:szCs w:val="20"/>
              </w:rPr>
              <w:t>仅限于我委发已经批复实施方案的40个示范城市（县）中，对创建工作较大推动作用的重点支撑类项目。没有示范城市（县）创建地区的省可另报资源循环利用产业化重大示范项目</w:t>
            </w:r>
            <w:r>
              <w:rPr>
                <w:rFonts w:hint="eastAsia" w:ascii="宋体" w:hAnsi="宋体" w:cs="宋体"/>
                <w:b/>
                <w:kern w:val="0"/>
                <w:sz w:val="20"/>
                <w:szCs w:val="20"/>
              </w:rPr>
              <w:t>。</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sz w:val="20"/>
                <w:szCs w:val="20"/>
              </w:rPr>
              <w:t>每个示范城市限报5个项目，每个示范县限报3个项目。没有示范城市（县）创建地区的省限报2个项目。</w:t>
            </w:r>
          </w:p>
        </w:tc>
      </w:tr>
      <w:tr>
        <w:tblPrEx>
          <w:tblLayout w:type="fixed"/>
          <w:tblCellMar>
            <w:top w:w="0" w:type="dxa"/>
            <w:left w:w="108" w:type="dxa"/>
            <w:bottom w:w="0" w:type="dxa"/>
            <w:right w:w="108" w:type="dxa"/>
          </w:tblCellMar>
        </w:tblPrEx>
        <w:trPr>
          <w:trHeight w:val="810"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农作物秸秆综合利用示范</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包括农作物</w:t>
            </w:r>
            <w:r>
              <w:rPr>
                <w:rFonts w:ascii="宋体" w:hAnsi="宋体" w:cs="宋体"/>
                <w:kern w:val="0"/>
                <w:sz w:val="20"/>
                <w:szCs w:val="20"/>
              </w:rPr>
              <w:t>秸秆</w:t>
            </w:r>
            <w:r>
              <w:rPr>
                <w:rFonts w:hint="eastAsia" w:ascii="宋体" w:hAnsi="宋体" w:cs="宋体"/>
                <w:kern w:val="0"/>
                <w:sz w:val="20"/>
                <w:szCs w:val="20"/>
              </w:rPr>
              <w:t>（含棉秆）</w:t>
            </w:r>
            <w:r>
              <w:rPr>
                <w:rFonts w:ascii="宋体" w:hAnsi="宋体" w:cs="宋体"/>
                <w:kern w:val="0"/>
                <w:sz w:val="20"/>
                <w:szCs w:val="20"/>
              </w:rPr>
              <w:t>收储运体系</w:t>
            </w:r>
            <w:r>
              <w:rPr>
                <w:rFonts w:hint="eastAsia" w:ascii="宋体" w:hAnsi="宋体" w:cs="宋体"/>
                <w:kern w:val="0"/>
                <w:sz w:val="20"/>
                <w:szCs w:val="20"/>
              </w:rPr>
              <w:t>建设</w:t>
            </w:r>
            <w:r>
              <w:rPr>
                <w:rFonts w:ascii="宋体" w:hAnsi="宋体" w:cs="宋体"/>
                <w:kern w:val="0"/>
                <w:sz w:val="20"/>
                <w:szCs w:val="20"/>
              </w:rPr>
              <w:t>、秸秆代木（人造板、木塑）、秸秆炭化、秸秆气化、秸秆固化成型</w:t>
            </w:r>
            <w:r>
              <w:rPr>
                <w:rFonts w:hint="eastAsia" w:ascii="宋体" w:hAnsi="宋体" w:cs="宋体"/>
                <w:kern w:val="0"/>
                <w:sz w:val="20"/>
                <w:szCs w:val="20"/>
              </w:rPr>
              <w:t>燃料</w:t>
            </w:r>
            <w:r>
              <w:rPr>
                <w:rFonts w:ascii="宋体" w:hAnsi="宋体" w:cs="宋体"/>
                <w:kern w:val="0"/>
                <w:sz w:val="20"/>
                <w:szCs w:val="20"/>
              </w:rPr>
              <w:t>、秸秆纤维</w:t>
            </w:r>
            <w:r>
              <w:rPr>
                <w:rFonts w:hint="eastAsia" w:ascii="宋体" w:hAnsi="宋体" w:cs="宋体"/>
                <w:kern w:val="0"/>
                <w:sz w:val="20"/>
                <w:szCs w:val="20"/>
              </w:rPr>
              <w:t>原料</w:t>
            </w:r>
            <w:r>
              <w:rPr>
                <w:rFonts w:ascii="宋体" w:hAnsi="宋体" w:cs="宋体"/>
                <w:kern w:val="0"/>
                <w:sz w:val="20"/>
                <w:szCs w:val="20"/>
              </w:rPr>
              <w:t>、秸秆清洁制浆</w:t>
            </w:r>
            <w:r>
              <w:rPr>
                <w:rFonts w:hint="eastAsia" w:ascii="宋体" w:hAnsi="宋体" w:cs="宋体"/>
                <w:kern w:val="0"/>
                <w:sz w:val="20"/>
                <w:szCs w:val="20"/>
              </w:rPr>
              <w:t>、秸秆生产食用菌、秸秆生产有机肥等项目。不包括秸秆直燃发电、秸秆机械化还田项目</w:t>
            </w:r>
            <w:r>
              <w:rPr>
                <w:rFonts w:ascii="宋体" w:hAnsi="宋体" w:cs="宋体"/>
                <w:kern w:val="0"/>
                <w:sz w:val="20"/>
                <w:szCs w:val="20"/>
              </w:rPr>
              <w:t>。</w:t>
            </w:r>
            <w:r>
              <w:rPr>
                <w:rFonts w:hint="eastAsia" w:ascii="宋体" w:hAnsi="宋体" w:cs="宋体"/>
                <w:kern w:val="0"/>
                <w:sz w:val="20"/>
                <w:szCs w:val="20"/>
              </w:rPr>
              <w:t>相关地区结合已报送的本地区秸秆综合利用实施方案，报送2014年度秸秆综合利用年度实施计划，包含本地区秸秆可收集量、2013年秸秆综合利用率、2014年秸秆综合利用率目标任务、新增秸秆综合利用能力等以及省级人民政府出具的秸秆综合利用目标任务完成承诺书。</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北京市等7个大气治理试点以外地区，限报浙江、江苏、黑龙江、吉林、河南、湖北、湖南、江西、四川、新疆自治区等共10个省（区）。</w:t>
            </w:r>
          </w:p>
        </w:tc>
      </w:tr>
      <w:tr>
        <w:tblPrEx>
          <w:tblLayout w:type="fixed"/>
          <w:tblCellMar>
            <w:top w:w="0" w:type="dxa"/>
            <w:left w:w="108" w:type="dxa"/>
            <w:bottom w:w="0" w:type="dxa"/>
            <w:right w:w="108" w:type="dxa"/>
          </w:tblCellMar>
        </w:tblPrEx>
        <w:trPr>
          <w:trHeight w:val="465"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资源综合利用“双百工程”建设项目</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仅限于我委已批复的24个示范基地和26家骨干企业建设的示范项目，项目利废品种要与批复时明确的主要利用资源一致，有利于推动完成建设目标。</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每个示范基地限报3个项目，每个骨干企业限报1个项目。</w:t>
            </w:r>
          </w:p>
        </w:tc>
      </w:tr>
      <w:tr>
        <w:tblPrEx>
          <w:tblLayout w:type="fixed"/>
          <w:tblCellMar>
            <w:top w:w="0" w:type="dxa"/>
            <w:left w:w="108" w:type="dxa"/>
            <w:bottom w:w="0" w:type="dxa"/>
            <w:right w:w="108" w:type="dxa"/>
          </w:tblCellMar>
        </w:tblPrEx>
        <w:trPr>
          <w:trHeight w:val="465"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湘江重金属污染治理</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列入《湘江流域重金属污染治理实施方案》内的工业污染源治理项目、历史遗留污染治理项目。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仅限方案内项目。优先安排重点区域的项目。其中，历史遗留重金属污染治理项目具体要求参照我委门户网站发改办环资[2012]297号文。</w:t>
            </w:r>
          </w:p>
        </w:tc>
      </w:tr>
    </w:tbl>
    <w:p>
      <w:pPr>
        <w:rPr>
          <w:rFonts w:hint="eastAsia"/>
          <w:b/>
          <w:sz w:val="30"/>
          <w:szCs w:val="30"/>
        </w:rPr>
      </w:pPr>
      <w:r>
        <w:rPr>
          <w:b/>
          <w:sz w:val="30"/>
          <w:szCs w:val="30"/>
        </w:rPr>
        <w:br w:type="page"/>
      </w:r>
      <w:r>
        <w:rPr>
          <w:rFonts w:hint="eastAsia"/>
          <w:b/>
          <w:sz w:val="30"/>
          <w:szCs w:val="30"/>
        </w:rPr>
        <w:t>附件2</w:t>
      </w:r>
    </w:p>
    <w:p>
      <w:pPr>
        <w:jc w:val="center"/>
        <w:rPr>
          <w:rFonts w:hint="eastAsia"/>
          <w:b/>
          <w:sz w:val="32"/>
          <w:szCs w:val="32"/>
        </w:rPr>
      </w:pPr>
      <w:r>
        <w:rPr>
          <w:rFonts w:hint="eastAsia"/>
          <w:b/>
          <w:sz w:val="32"/>
          <w:szCs w:val="32"/>
        </w:rPr>
        <w:t>资源节约和环境保护2014年备选项目汇总表（样表）</w:t>
      </w:r>
    </w:p>
    <w:p>
      <w:pPr>
        <w:ind w:firstLine="472" w:firstLineChars="196"/>
        <w:rPr>
          <w:rFonts w:hint="eastAsia"/>
          <w:szCs w:val="21"/>
        </w:rPr>
      </w:pPr>
      <w:r>
        <w:rPr>
          <w:rFonts w:hint="eastAsia"/>
          <w:b/>
          <w:sz w:val="24"/>
        </w:rPr>
        <w:t xml:space="preserve">项目汇总申报单位：__________________________                                                       </w:t>
      </w:r>
      <w:r>
        <w:rPr>
          <w:rFonts w:hint="eastAsia"/>
          <w:sz w:val="24"/>
        </w:rPr>
        <w:t>单位：万元</w:t>
      </w:r>
    </w:p>
    <w:tbl>
      <w:tblPr>
        <w:tblW w:w="13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19"/>
        <w:gridCol w:w="719"/>
        <w:gridCol w:w="2691"/>
        <w:gridCol w:w="418"/>
        <w:gridCol w:w="720"/>
        <w:gridCol w:w="838"/>
        <w:gridCol w:w="1314"/>
        <w:gridCol w:w="898"/>
        <w:gridCol w:w="848"/>
        <w:gridCol w:w="768"/>
        <w:gridCol w:w="85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38" w:type="dxa"/>
            <w:vMerge w:val="restart"/>
            <w:tcBorders>
              <w:left w:val="nil"/>
            </w:tcBorders>
            <w:shd w:val="clear" w:color="auto" w:fill="auto"/>
            <w:vAlign w:val="top"/>
          </w:tcPr>
          <w:p>
            <w:pPr>
              <w:jc w:val="center"/>
              <w:rPr>
                <w:rFonts w:hint="eastAsia"/>
                <w:sz w:val="18"/>
                <w:szCs w:val="18"/>
              </w:rPr>
            </w:pPr>
          </w:p>
          <w:p>
            <w:pPr>
              <w:jc w:val="center"/>
              <w:rPr>
                <w:sz w:val="18"/>
                <w:szCs w:val="18"/>
              </w:rPr>
            </w:pPr>
            <w:r>
              <w:rPr>
                <w:rFonts w:hint="eastAsia"/>
                <w:sz w:val="18"/>
                <w:szCs w:val="18"/>
              </w:rPr>
              <w:t>序号</w:t>
            </w:r>
          </w:p>
        </w:tc>
        <w:tc>
          <w:tcPr>
            <w:tcW w:w="2119" w:type="dxa"/>
            <w:vMerge w:val="restart"/>
            <w:shd w:val="clear" w:color="auto" w:fill="auto"/>
            <w:vAlign w:val="top"/>
          </w:tcPr>
          <w:p>
            <w:pPr>
              <w:jc w:val="center"/>
              <w:rPr>
                <w:rFonts w:hint="eastAsia"/>
                <w:sz w:val="18"/>
                <w:szCs w:val="18"/>
              </w:rPr>
            </w:pPr>
          </w:p>
          <w:p>
            <w:pPr>
              <w:jc w:val="center"/>
              <w:rPr>
                <w:sz w:val="18"/>
                <w:szCs w:val="18"/>
              </w:rPr>
            </w:pPr>
            <w:r>
              <w:rPr>
                <w:rFonts w:hint="eastAsia"/>
                <w:sz w:val="18"/>
                <w:szCs w:val="18"/>
              </w:rPr>
              <w:t>项 目 名 称</w:t>
            </w:r>
          </w:p>
        </w:tc>
        <w:tc>
          <w:tcPr>
            <w:tcW w:w="719" w:type="dxa"/>
            <w:vMerge w:val="restart"/>
            <w:shd w:val="clear" w:color="auto" w:fill="auto"/>
            <w:vAlign w:val="top"/>
          </w:tcPr>
          <w:p>
            <w:pPr>
              <w:jc w:val="center"/>
              <w:rPr>
                <w:rFonts w:hint="eastAsia"/>
                <w:sz w:val="18"/>
                <w:szCs w:val="18"/>
              </w:rPr>
            </w:pPr>
            <w:r>
              <w:rPr>
                <w:rFonts w:hint="eastAsia"/>
                <w:sz w:val="18"/>
                <w:szCs w:val="18"/>
              </w:rPr>
              <w:t>工程起止年限</w:t>
            </w:r>
          </w:p>
        </w:tc>
        <w:tc>
          <w:tcPr>
            <w:tcW w:w="2691" w:type="dxa"/>
            <w:vMerge w:val="restart"/>
            <w:shd w:val="clear" w:color="auto" w:fill="auto"/>
            <w:vAlign w:val="top"/>
          </w:tcPr>
          <w:p>
            <w:pPr>
              <w:jc w:val="center"/>
              <w:rPr>
                <w:rFonts w:hint="eastAsia"/>
                <w:sz w:val="18"/>
                <w:szCs w:val="18"/>
              </w:rPr>
            </w:pPr>
          </w:p>
          <w:p>
            <w:pPr>
              <w:jc w:val="center"/>
              <w:rPr>
                <w:sz w:val="18"/>
                <w:szCs w:val="18"/>
              </w:rPr>
            </w:pPr>
            <w:r>
              <w:rPr>
                <w:rFonts w:hint="eastAsia"/>
                <w:sz w:val="18"/>
                <w:szCs w:val="18"/>
              </w:rPr>
              <w:t>主 要 建 设 内 容</w:t>
            </w:r>
          </w:p>
        </w:tc>
        <w:tc>
          <w:tcPr>
            <w:tcW w:w="1976" w:type="dxa"/>
            <w:gridSpan w:val="3"/>
            <w:tcBorders>
              <w:bottom w:val="nil"/>
            </w:tcBorders>
            <w:shd w:val="clear" w:color="auto" w:fill="auto"/>
            <w:vAlign w:val="top"/>
          </w:tcPr>
          <w:p>
            <w:pPr>
              <w:jc w:val="center"/>
              <w:rPr>
                <w:sz w:val="18"/>
                <w:szCs w:val="18"/>
              </w:rPr>
            </w:pPr>
            <w:r>
              <w:rPr>
                <w:rFonts w:hint="eastAsia"/>
                <w:sz w:val="18"/>
                <w:szCs w:val="18"/>
              </w:rPr>
              <w:t>总 投 资</w:t>
            </w:r>
          </w:p>
        </w:tc>
        <w:tc>
          <w:tcPr>
            <w:tcW w:w="1314" w:type="dxa"/>
            <w:vMerge w:val="restart"/>
            <w:shd w:val="clear" w:color="auto" w:fill="auto"/>
            <w:vAlign w:val="top"/>
          </w:tcPr>
          <w:p>
            <w:pPr>
              <w:jc w:val="center"/>
              <w:rPr>
                <w:rFonts w:hint="eastAsia"/>
                <w:sz w:val="18"/>
                <w:szCs w:val="18"/>
              </w:rPr>
            </w:pPr>
            <w:r>
              <w:rPr>
                <w:rFonts w:hint="eastAsia"/>
                <w:sz w:val="18"/>
                <w:szCs w:val="18"/>
              </w:rPr>
              <w:t>审批（核准、备案）情况及文号</w:t>
            </w:r>
          </w:p>
        </w:tc>
        <w:tc>
          <w:tcPr>
            <w:tcW w:w="898" w:type="dxa"/>
            <w:vMerge w:val="restart"/>
            <w:shd w:val="clear" w:color="auto" w:fill="auto"/>
            <w:vAlign w:val="top"/>
          </w:tcPr>
          <w:p>
            <w:pPr>
              <w:jc w:val="center"/>
              <w:rPr>
                <w:rFonts w:hint="eastAsia"/>
                <w:sz w:val="18"/>
                <w:szCs w:val="18"/>
              </w:rPr>
            </w:pPr>
            <w:r>
              <w:rPr>
                <w:rFonts w:hint="eastAsia"/>
                <w:sz w:val="18"/>
                <w:szCs w:val="18"/>
              </w:rPr>
              <w:t>能评审查情况及文号</w:t>
            </w:r>
          </w:p>
        </w:tc>
        <w:tc>
          <w:tcPr>
            <w:tcW w:w="848" w:type="dxa"/>
            <w:vMerge w:val="restart"/>
            <w:shd w:val="clear" w:color="auto" w:fill="auto"/>
            <w:vAlign w:val="top"/>
          </w:tcPr>
          <w:p>
            <w:pPr>
              <w:jc w:val="center"/>
              <w:rPr>
                <w:rFonts w:hint="eastAsia"/>
                <w:sz w:val="18"/>
                <w:szCs w:val="18"/>
              </w:rPr>
            </w:pPr>
            <w:r>
              <w:rPr>
                <w:rFonts w:hint="eastAsia"/>
                <w:sz w:val="18"/>
                <w:szCs w:val="18"/>
              </w:rPr>
              <w:t>环评批复情况及文号</w:t>
            </w:r>
          </w:p>
        </w:tc>
        <w:tc>
          <w:tcPr>
            <w:tcW w:w="768" w:type="dxa"/>
            <w:vMerge w:val="restart"/>
            <w:tcBorders>
              <w:right w:val="nil"/>
            </w:tcBorders>
            <w:shd w:val="clear" w:color="auto" w:fill="auto"/>
            <w:vAlign w:val="top"/>
          </w:tcPr>
          <w:p>
            <w:pPr>
              <w:jc w:val="center"/>
              <w:rPr>
                <w:rFonts w:hint="eastAsia"/>
                <w:sz w:val="18"/>
                <w:szCs w:val="18"/>
              </w:rPr>
            </w:pPr>
            <w:r>
              <w:rPr>
                <w:rFonts w:hint="eastAsia"/>
                <w:sz w:val="18"/>
                <w:szCs w:val="18"/>
              </w:rPr>
              <w:t>资金落实情况</w:t>
            </w:r>
          </w:p>
        </w:tc>
        <w:tc>
          <w:tcPr>
            <w:tcW w:w="852" w:type="dxa"/>
            <w:vMerge w:val="restart"/>
            <w:shd w:val="clear" w:color="auto" w:fill="auto"/>
            <w:vAlign w:val="top"/>
          </w:tcPr>
          <w:p>
            <w:pPr>
              <w:jc w:val="center"/>
              <w:rPr>
                <w:rFonts w:hint="eastAsia"/>
                <w:sz w:val="18"/>
                <w:szCs w:val="18"/>
              </w:rPr>
            </w:pPr>
            <w:r>
              <w:rPr>
                <w:rFonts w:hint="eastAsia"/>
                <w:sz w:val="18"/>
                <w:szCs w:val="18"/>
              </w:rPr>
              <w:t>土地批复情况及文号</w:t>
            </w:r>
          </w:p>
        </w:tc>
        <w:tc>
          <w:tcPr>
            <w:tcW w:w="812" w:type="dxa"/>
            <w:vMerge w:val="restart"/>
            <w:tcBorders>
              <w:right w:val="nil"/>
            </w:tcBorders>
            <w:shd w:val="clear" w:color="auto" w:fill="auto"/>
            <w:vAlign w:val="top"/>
          </w:tcPr>
          <w:p>
            <w:pPr>
              <w:jc w:val="center"/>
              <w:rPr>
                <w:rFonts w:hint="eastAsia"/>
                <w:sz w:val="18"/>
                <w:szCs w:val="18"/>
              </w:rPr>
            </w:pPr>
            <w:r>
              <w:rPr>
                <w:rFonts w:hint="eastAsia"/>
                <w:sz w:val="18"/>
                <w:szCs w:val="18"/>
              </w:rPr>
              <w:t>规划选址意见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38" w:type="dxa"/>
            <w:vMerge w:val="continue"/>
            <w:tcBorders>
              <w:left w:val="nil"/>
            </w:tcBorders>
            <w:shd w:val="clear" w:color="auto" w:fill="auto"/>
            <w:vAlign w:val="top"/>
          </w:tcPr>
          <w:p>
            <w:pPr>
              <w:jc w:val="center"/>
              <w:rPr>
                <w:rFonts w:hint="eastAsia"/>
                <w:sz w:val="18"/>
                <w:szCs w:val="18"/>
              </w:rPr>
            </w:pPr>
          </w:p>
        </w:tc>
        <w:tc>
          <w:tcPr>
            <w:tcW w:w="2119" w:type="dxa"/>
            <w:vMerge w:val="continue"/>
            <w:shd w:val="clear" w:color="auto" w:fill="auto"/>
            <w:vAlign w:val="top"/>
          </w:tcPr>
          <w:p>
            <w:pPr>
              <w:jc w:val="center"/>
              <w:rPr>
                <w:rFonts w:hint="eastAsia"/>
                <w:sz w:val="18"/>
                <w:szCs w:val="18"/>
              </w:rPr>
            </w:pPr>
          </w:p>
        </w:tc>
        <w:tc>
          <w:tcPr>
            <w:tcW w:w="719" w:type="dxa"/>
            <w:vMerge w:val="continue"/>
            <w:shd w:val="clear" w:color="auto" w:fill="auto"/>
            <w:vAlign w:val="top"/>
          </w:tcPr>
          <w:p>
            <w:pPr>
              <w:jc w:val="center"/>
              <w:rPr>
                <w:rFonts w:hint="eastAsia"/>
                <w:sz w:val="18"/>
                <w:szCs w:val="18"/>
              </w:rPr>
            </w:pPr>
          </w:p>
        </w:tc>
        <w:tc>
          <w:tcPr>
            <w:tcW w:w="2691" w:type="dxa"/>
            <w:vMerge w:val="continue"/>
            <w:shd w:val="clear" w:color="auto" w:fill="auto"/>
            <w:vAlign w:val="top"/>
          </w:tcPr>
          <w:p>
            <w:pPr>
              <w:jc w:val="center"/>
              <w:rPr>
                <w:rFonts w:hint="eastAsia"/>
                <w:sz w:val="18"/>
                <w:szCs w:val="18"/>
              </w:rPr>
            </w:pPr>
          </w:p>
        </w:tc>
        <w:tc>
          <w:tcPr>
            <w:tcW w:w="418" w:type="dxa"/>
            <w:tcBorders>
              <w:top w:val="nil"/>
            </w:tcBorders>
            <w:shd w:val="clear" w:color="auto" w:fill="auto"/>
            <w:vAlign w:val="top"/>
          </w:tcPr>
          <w:p>
            <w:pPr>
              <w:jc w:val="center"/>
              <w:rPr>
                <w:rFonts w:hint="eastAsia"/>
                <w:sz w:val="18"/>
                <w:szCs w:val="18"/>
              </w:rPr>
            </w:pPr>
          </w:p>
        </w:tc>
        <w:tc>
          <w:tcPr>
            <w:tcW w:w="720" w:type="dxa"/>
            <w:shd w:val="clear" w:color="auto" w:fill="auto"/>
            <w:vAlign w:val="top"/>
          </w:tcPr>
          <w:p>
            <w:pPr>
              <w:jc w:val="center"/>
              <w:rPr>
                <w:rFonts w:hint="eastAsia"/>
                <w:sz w:val="18"/>
                <w:szCs w:val="18"/>
              </w:rPr>
            </w:pPr>
            <w:r>
              <w:rPr>
                <w:rFonts w:hint="eastAsia"/>
                <w:sz w:val="18"/>
                <w:szCs w:val="18"/>
              </w:rPr>
              <w:t>银行贷款</w:t>
            </w:r>
          </w:p>
        </w:tc>
        <w:tc>
          <w:tcPr>
            <w:tcW w:w="838" w:type="dxa"/>
            <w:shd w:val="clear" w:color="auto" w:fill="auto"/>
            <w:vAlign w:val="top"/>
          </w:tcPr>
          <w:p>
            <w:pPr>
              <w:jc w:val="center"/>
              <w:rPr>
                <w:rFonts w:hint="eastAsia"/>
                <w:sz w:val="18"/>
                <w:szCs w:val="18"/>
              </w:rPr>
            </w:pPr>
            <w:r>
              <w:rPr>
                <w:rFonts w:hint="eastAsia"/>
                <w:sz w:val="18"/>
                <w:szCs w:val="18"/>
              </w:rPr>
              <w:t>自筹及其他</w:t>
            </w:r>
          </w:p>
        </w:tc>
        <w:tc>
          <w:tcPr>
            <w:tcW w:w="1314" w:type="dxa"/>
            <w:vMerge w:val="continue"/>
            <w:shd w:val="clear" w:color="auto" w:fill="auto"/>
            <w:vAlign w:val="top"/>
          </w:tcPr>
          <w:p>
            <w:pPr>
              <w:rPr>
                <w:sz w:val="18"/>
                <w:szCs w:val="18"/>
              </w:rPr>
            </w:pPr>
          </w:p>
        </w:tc>
        <w:tc>
          <w:tcPr>
            <w:tcW w:w="898" w:type="dxa"/>
            <w:vMerge w:val="continue"/>
            <w:shd w:val="clear" w:color="auto" w:fill="auto"/>
            <w:vAlign w:val="top"/>
          </w:tcPr>
          <w:p>
            <w:pPr>
              <w:rPr>
                <w:sz w:val="18"/>
                <w:szCs w:val="18"/>
              </w:rPr>
            </w:pPr>
          </w:p>
        </w:tc>
        <w:tc>
          <w:tcPr>
            <w:tcW w:w="848" w:type="dxa"/>
            <w:vMerge w:val="continue"/>
            <w:shd w:val="clear" w:color="auto" w:fill="auto"/>
            <w:vAlign w:val="top"/>
          </w:tcPr>
          <w:p>
            <w:pPr>
              <w:rPr>
                <w:sz w:val="18"/>
                <w:szCs w:val="18"/>
              </w:rPr>
            </w:pPr>
          </w:p>
        </w:tc>
        <w:tc>
          <w:tcPr>
            <w:tcW w:w="768" w:type="dxa"/>
            <w:vMerge w:val="continue"/>
            <w:shd w:val="clear" w:color="auto" w:fill="auto"/>
            <w:vAlign w:val="top"/>
          </w:tcPr>
          <w:p>
            <w:pPr>
              <w:rPr>
                <w:sz w:val="18"/>
                <w:szCs w:val="18"/>
              </w:rPr>
            </w:pPr>
          </w:p>
        </w:tc>
        <w:tc>
          <w:tcPr>
            <w:tcW w:w="852" w:type="dxa"/>
            <w:vMerge w:val="continue"/>
            <w:shd w:val="clear" w:color="auto" w:fill="auto"/>
            <w:vAlign w:val="top"/>
          </w:tcPr>
          <w:p>
            <w:pPr>
              <w:rPr>
                <w:rFonts w:hint="eastAsia"/>
                <w:sz w:val="18"/>
                <w:szCs w:val="18"/>
              </w:rPr>
            </w:pPr>
          </w:p>
        </w:tc>
        <w:tc>
          <w:tcPr>
            <w:tcW w:w="812" w:type="dxa"/>
            <w:vMerge w:val="continue"/>
            <w:tcBorders>
              <w:right w:val="nil"/>
            </w:tcBorders>
            <w:shd w:val="clear" w:color="auto" w:fill="auto"/>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7" w:hRule="atLeast"/>
          <w:jc w:val="center"/>
        </w:trPr>
        <w:tc>
          <w:tcPr>
            <w:tcW w:w="638" w:type="dxa"/>
            <w:tcBorders>
              <w:left w:val="nil"/>
            </w:tcBorders>
            <w:shd w:val="clear" w:color="auto" w:fill="auto"/>
            <w:vAlign w:val="top"/>
          </w:tcPr>
          <w:p>
            <w:pPr>
              <w:rPr>
                <w:rFonts w:hint="eastAsia"/>
                <w:b/>
                <w:sz w:val="18"/>
                <w:szCs w:val="18"/>
              </w:rPr>
            </w:pPr>
            <w:r>
              <w:rPr>
                <w:rFonts w:hint="eastAsia"/>
                <w:b/>
                <w:sz w:val="18"/>
                <w:szCs w:val="18"/>
              </w:rPr>
              <w:t>一、</w:t>
            </w: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二、</w:t>
            </w:r>
          </w:p>
          <w:p>
            <w:pPr>
              <w:rPr>
                <w:rFonts w:hint="eastAsia"/>
                <w:sz w:val="18"/>
                <w:szCs w:val="18"/>
              </w:rPr>
            </w:pPr>
          </w:p>
          <w:p>
            <w:pPr>
              <w:rPr>
                <w:rFonts w:hint="eastAsia"/>
                <w:b/>
                <w:sz w:val="18"/>
                <w:szCs w:val="18"/>
              </w:rPr>
            </w:pPr>
          </w:p>
          <w:p>
            <w:pPr>
              <w:rPr>
                <w:rFonts w:hint="eastAsia"/>
                <w:b/>
                <w:sz w:val="18"/>
                <w:szCs w:val="18"/>
              </w:rPr>
            </w:pPr>
          </w:p>
          <w:p>
            <w:pPr>
              <w:rPr>
                <w:rFonts w:hint="eastAsia"/>
                <w:b/>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三、</w:t>
            </w:r>
          </w:p>
          <w:p>
            <w:pPr>
              <w:rPr>
                <w:rFonts w:hint="eastAsia"/>
                <w:sz w:val="18"/>
                <w:szCs w:val="18"/>
              </w:rPr>
            </w:pPr>
          </w:p>
        </w:tc>
        <w:tc>
          <w:tcPr>
            <w:tcW w:w="2119" w:type="dxa"/>
            <w:shd w:val="clear" w:color="auto" w:fill="auto"/>
            <w:vAlign w:val="top"/>
          </w:tcPr>
          <w:p>
            <w:pPr>
              <w:rPr>
                <w:rFonts w:hint="eastAsia"/>
                <w:b/>
                <w:sz w:val="18"/>
                <w:szCs w:val="18"/>
              </w:rPr>
            </w:pPr>
            <w:r>
              <w:rPr>
                <w:rFonts w:hint="eastAsia"/>
                <w:b/>
                <w:sz w:val="18"/>
                <w:szCs w:val="18"/>
              </w:rPr>
              <w:t>战略性新兴产业（节能环保）项目（1个）</w:t>
            </w:r>
          </w:p>
          <w:p>
            <w:pPr>
              <w:rPr>
                <w:rFonts w:hint="eastAsia"/>
                <w:sz w:val="18"/>
                <w:szCs w:val="18"/>
              </w:rPr>
            </w:pPr>
            <w:r>
              <w:rPr>
                <w:rFonts w:hint="eastAsia"/>
                <w:sz w:val="18"/>
                <w:szCs w:val="18"/>
              </w:rPr>
              <w:t>***企业***项目</w:t>
            </w:r>
          </w:p>
          <w:p>
            <w:pPr>
              <w:rPr>
                <w:rFonts w:hint="eastAsia"/>
                <w:b/>
                <w:sz w:val="18"/>
                <w:szCs w:val="18"/>
              </w:rPr>
            </w:pPr>
          </w:p>
          <w:p>
            <w:pPr>
              <w:rPr>
                <w:rFonts w:hint="eastAsia"/>
                <w:b/>
                <w:sz w:val="18"/>
                <w:szCs w:val="18"/>
              </w:rPr>
            </w:pPr>
            <w:r>
              <w:rPr>
                <w:rFonts w:hint="eastAsia"/>
                <w:b/>
                <w:sz w:val="18"/>
                <w:szCs w:val="18"/>
              </w:rPr>
              <w:t>专题项目（*个）</w:t>
            </w:r>
          </w:p>
          <w:p>
            <w:pPr>
              <w:rPr>
                <w:rFonts w:hint="eastAsia"/>
                <w:sz w:val="18"/>
                <w:szCs w:val="18"/>
              </w:rPr>
            </w:pPr>
            <w:r>
              <w:rPr>
                <w:rFonts w:hint="eastAsia"/>
                <w:sz w:val="18"/>
                <w:szCs w:val="18"/>
              </w:rPr>
              <w:t>（一）节能重点工程</w:t>
            </w:r>
          </w:p>
          <w:p>
            <w:pPr>
              <w:rPr>
                <w:rFonts w:hint="eastAsia"/>
                <w:sz w:val="18"/>
                <w:szCs w:val="18"/>
              </w:rPr>
            </w:pPr>
            <w:r>
              <w:rPr>
                <w:rFonts w:hint="eastAsia"/>
                <w:sz w:val="18"/>
                <w:szCs w:val="18"/>
              </w:rPr>
              <w:t>1、***企业***项目</w:t>
            </w:r>
          </w:p>
          <w:p>
            <w:pPr>
              <w:rPr>
                <w:rFonts w:hint="eastAsia"/>
                <w:b/>
                <w:sz w:val="18"/>
                <w:szCs w:val="18"/>
              </w:rPr>
            </w:pPr>
            <w:r>
              <w:rPr>
                <w:rFonts w:hint="eastAsia"/>
                <w:b/>
                <w:sz w:val="18"/>
                <w:szCs w:val="18"/>
              </w:rPr>
              <w:t>……</w:t>
            </w:r>
          </w:p>
          <w:p>
            <w:pPr>
              <w:rPr>
                <w:rFonts w:hint="eastAsia"/>
                <w:sz w:val="18"/>
                <w:szCs w:val="18"/>
              </w:rPr>
            </w:pPr>
            <w:r>
              <w:rPr>
                <w:rFonts w:hint="eastAsia"/>
                <w:sz w:val="18"/>
                <w:szCs w:val="18"/>
              </w:rPr>
              <w:t>（二）***（专题）</w:t>
            </w:r>
          </w:p>
          <w:p>
            <w:pPr>
              <w:rPr>
                <w:rFonts w:hint="eastAsia"/>
                <w:sz w:val="18"/>
                <w:szCs w:val="18"/>
              </w:rPr>
            </w:pPr>
            <w:r>
              <w:rPr>
                <w:rFonts w:hint="eastAsia"/>
                <w:sz w:val="18"/>
                <w:szCs w:val="18"/>
              </w:rPr>
              <w:t>1、***企业***项目</w:t>
            </w:r>
          </w:p>
          <w:p>
            <w:pPr>
              <w:rPr>
                <w:rFonts w:hint="eastAsia"/>
                <w:b/>
                <w:sz w:val="18"/>
                <w:szCs w:val="18"/>
              </w:rPr>
            </w:pPr>
            <w:r>
              <w:rPr>
                <w:rFonts w:hint="eastAsia"/>
                <w:b/>
                <w:sz w:val="18"/>
                <w:szCs w:val="18"/>
              </w:rPr>
              <w:t>……</w:t>
            </w:r>
          </w:p>
          <w:p>
            <w:pPr>
              <w:rPr>
                <w:rFonts w:hint="eastAsia"/>
                <w:b/>
                <w:sz w:val="18"/>
                <w:szCs w:val="18"/>
              </w:rPr>
            </w:pPr>
          </w:p>
          <w:p>
            <w:pPr>
              <w:rPr>
                <w:rFonts w:hint="eastAsia"/>
                <w:b/>
                <w:sz w:val="18"/>
                <w:szCs w:val="18"/>
              </w:rPr>
            </w:pPr>
            <w:r>
              <w:rPr>
                <w:rFonts w:hint="eastAsia"/>
                <w:b/>
                <w:sz w:val="18"/>
                <w:szCs w:val="18"/>
              </w:rPr>
              <w:t>打捆下达投资计划试点项目（*个）</w:t>
            </w:r>
          </w:p>
          <w:p>
            <w:pPr>
              <w:rPr>
                <w:rFonts w:hint="eastAsia"/>
                <w:sz w:val="18"/>
                <w:szCs w:val="18"/>
              </w:rPr>
            </w:pPr>
            <w:r>
              <w:rPr>
                <w:rFonts w:hint="eastAsia"/>
                <w:sz w:val="18"/>
                <w:szCs w:val="18"/>
              </w:rPr>
              <w:t>1、***企业***项目</w:t>
            </w:r>
          </w:p>
          <w:p>
            <w:pPr>
              <w:rPr>
                <w:rFonts w:hint="eastAsia"/>
                <w:sz w:val="18"/>
                <w:szCs w:val="18"/>
              </w:rPr>
            </w:pPr>
            <w:r>
              <w:rPr>
                <w:rFonts w:hint="eastAsia"/>
                <w:b/>
                <w:sz w:val="18"/>
                <w:szCs w:val="18"/>
              </w:rPr>
              <w:t>……</w:t>
            </w:r>
          </w:p>
        </w:tc>
        <w:tc>
          <w:tcPr>
            <w:tcW w:w="719" w:type="dxa"/>
            <w:shd w:val="clear" w:color="auto" w:fill="auto"/>
            <w:vAlign w:val="top"/>
          </w:tcPr>
          <w:p>
            <w:pPr>
              <w:rPr>
                <w:rFonts w:hint="eastAsia"/>
                <w:b/>
                <w:sz w:val="18"/>
                <w:szCs w:val="18"/>
              </w:rPr>
            </w:pPr>
          </w:p>
        </w:tc>
        <w:tc>
          <w:tcPr>
            <w:tcW w:w="2691" w:type="dxa"/>
            <w:shd w:val="clear" w:color="auto" w:fill="auto"/>
            <w:vAlign w:val="top"/>
          </w:tcPr>
          <w:p>
            <w:pPr>
              <w:rPr>
                <w:rFonts w:hint="eastAsia"/>
                <w:b/>
                <w:sz w:val="18"/>
                <w:szCs w:val="18"/>
              </w:rPr>
            </w:pPr>
            <w:r>
              <w:rPr>
                <w:rFonts w:hint="eastAsia"/>
                <w:b/>
                <w:sz w:val="18"/>
                <w:szCs w:val="18"/>
              </w:rPr>
              <w:t>填表说明：</w:t>
            </w:r>
          </w:p>
          <w:p>
            <w:pPr>
              <w:numPr>
                <w:ilvl w:val="0"/>
                <w:numId w:val="1"/>
              </w:numPr>
              <w:rPr>
                <w:rFonts w:hint="eastAsia"/>
                <w:sz w:val="18"/>
                <w:szCs w:val="18"/>
              </w:rPr>
            </w:pPr>
            <w:r>
              <w:rPr>
                <w:rFonts w:hint="eastAsia"/>
                <w:sz w:val="18"/>
                <w:szCs w:val="18"/>
              </w:rPr>
              <w:t>本表请用EXCEL制作；</w:t>
            </w:r>
          </w:p>
          <w:p>
            <w:pPr>
              <w:numPr>
                <w:ilvl w:val="0"/>
                <w:numId w:val="1"/>
              </w:numPr>
              <w:rPr>
                <w:rFonts w:hint="eastAsia"/>
                <w:sz w:val="18"/>
                <w:szCs w:val="18"/>
              </w:rPr>
            </w:pPr>
            <w:r>
              <w:rPr>
                <w:rFonts w:hint="eastAsia"/>
                <w:sz w:val="18"/>
                <w:szCs w:val="18"/>
              </w:rPr>
              <w:t>项目名称为企业名称+具体项目名称；</w:t>
            </w:r>
          </w:p>
          <w:p>
            <w:pPr>
              <w:numPr>
                <w:ilvl w:val="0"/>
                <w:numId w:val="1"/>
              </w:numPr>
              <w:rPr>
                <w:rFonts w:hint="eastAsia"/>
                <w:sz w:val="18"/>
                <w:szCs w:val="18"/>
              </w:rPr>
            </w:pPr>
            <w:r>
              <w:rPr>
                <w:rFonts w:hint="eastAsia"/>
                <w:sz w:val="18"/>
                <w:szCs w:val="18"/>
              </w:rPr>
              <w:t>工程起止年限样式为2014-2015，原则上不超过2年；</w:t>
            </w:r>
          </w:p>
          <w:p>
            <w:pPr>
              <w:numPr>
                <w:ilvl w:val="0"/>
                <w:numId w:val="1"/>
              </w:numPr>
              <w:rPr>
                <w:rFonts w:hint="eastAsia"/>
                <w:sz w:val="18"/>
                <w:szCs w:val="18"/>
              </w:rPr>
            </w:pPr>
            <w:r>
              <w:rPr>
                <w:rFonts w:hint="eastAsia"/>
                <w:sz w:val="18"/>
                <w:szCs w:val="18"/>
              </w:rPr>
              <w:t>主要建设内容应简明扼要，突出重点，并注明量化的主要目标或效果（不超过150字）；</w:t>
            </w:r>
          </w:p>
          <w:p>
            <w:pPr>
              <w:numPr>
                <w:ilvl w:val="0"/>
                <w:numId w:val="1"/>
              </w:numPr>
              <w:rPr>
                <w:rFonts w:hint="eastAsia"/>
                <w:sz w:val="18"/>
                <w:szCs w:val="18"/>
              </w:rPr>
            </w:pPr>
            <w:r>
              <w:rPr>
                <w:rFonts w:hint="eastAsia"/>
                <w:sz w:val="18"/>
                <w:szCs w:val="18"/>
              </w:rPr>
              <w:t>按规定不需要土地批复、 规划选址意见的请用“/”标注；</w:t>
            </w:r>
          </w:p>
          <w:p>
            <w:pPr>
              <w:numPr>
                <w:ilvl w:val="0"/>
                <w:numId w:val="1"/>
              </w:numPr>
              <w:rPr>
                <w:rFonts w:hint="eastAsia"/>
                <w:sz w:val="18"/>
                <w:szCs w:val="18"/>
              </w:rPr>
            </w:pPr>
            <w:r>
              <w:rPr>
                <w:rFonts w:hint="eastAsia"/>
                <w:sz w:val="18"/>
                <w:szCs w:val="18"/>
              </w:rPr>
              <w:t>资金落实情况请填写“已落实”或“未落实”；</w:t>
            </w:r>
          </w:p>
          <w:p>
            <w:pPr>
              <w:numPr>
                <w:ilvl w:val="0"/>
                <w:numId w:val="1"/>
              </w:numPr>
              <w:rPr>
                <w:rFonts w:hint="eastAsia"/>
                <w:sz w:val="18"/>
                <w:szCs w:val="18"/>
              </w:rPr>
            </w:pPr>
            <w:r>
              <w:rPr>
                <w:rFonts w:hint="eastAsia"/>
                <w:sz w:val="18"/>
                <w:szCs w:val="18"/>
              </w:rPr>
              <w:t>相关审批文件未办理或正在办理的，请勿列入。</w:t>
            </w:r>
          </w:p>
        </w:tc>
        <w:tc>
          <w:tcPr>
            <w:tcW w:w="418" w:type="dxa"/>
            <w:shd w:val="clear" w:color="auto" w:fill="auto"/>
            <w:vAlign w:val="top"/>
          </w:tcPr>
          <w:p>
            <w:pPr>
              <w:rPr>
                <w:sz w:val="18"/>
                <w:szCs w:val="18"/>
              </w:rPr>
            </w:pPr>
          </w:p>
        </w:tc>
        <w:tc>
          <w:tcPr>
            <w:tcW w:w="720" w:type="dxa"/>
            <w:shd w:val="clear" w:color="auto" w:fill="auto"/>
            <w:vAlign w:val="top"/>
          </w:tcPr>
          <w:p>
            <w:pPr>
              <w:rPr>
                <w:sz w:val="18"/>
                <w:szCs w:val="18"/>
              </w:rPr>
            </w:pPr>
          </w:p>
        </w:tc>
        <w:tc>
          <w:tcPr>
            <w:tcW w:w="838" w:type="dxa"/>
            <w:shd w:val="clear" w:color="auto" w:fill="auto"/>
            <w:vAlign w:val="top"/>
          </w:tcPr>
          <w:p>
            <w:pPr>
              <w:rPr>
                <w:sz w:val="18"/>
                <w:szCs w:val="18"/>
              </w:rPr>
            </w:pPr>
          </w:p>
        </w:tc>
        <w:tc>
          <w:tcPr>
            <w:tcW w:w="1314" w:type="dxa"/>
            <w:shd w:val="clear" w:color="auto" w:fill="auto"/>
            <w:vAlign w:val="top"/>
          </w:tcPr>
          <w:p>
            <w:pPr>
              <w:rPr>
                <w:sz w:val="18"/>
                <w:szCs w:val="18"/>
              </w:rPr>
            </w:pPr>
          </w:p>
        </w:tc>
        <w:tc>
          <w:tcPr>
            <w:tcW w:w="898" w:type="dxa"/>
            <w:shd w:val="clear" w:color="auto" w:fill="auto"/>
            <w:vAlign w:val="top"/>
          </w:tcPr>
          <w:p>
            <w:pPr>
              <w:rPr>
                <w:sz w:val="18"/>
                <w:szCs w:val="18"/>
              </w:rPr>
            </w:pPr>
          </w:p>
        </w:tc>
        <w:tc>
          <w:tcPr>
            <w:tcW w:w="848" w:type="dxa"/>
            <w:shd w:val="clear" w:color="auto" w:fill="auto"/>
            <w:vAlign w:val="top"/>
          </w:tcPr>
          <w:p>
            <w:pPr>
              <w:rPr>
                <w:sz w:val="18"/>
                <w:szCs w:val="18"/>
              </w:rPr>
            </w:pPr>
          </w:p>
        </w:tc>
        <w:tc>
          <w:tcPr>
            <w:tcW w:w="768" w:type="dxa"/>
            <w:shd w:val="clear" w:color="auto" w:fill="auto"/>
            <w:vAlign w:val="top"/>
          </w:tcPr>
          <w:p>
            <w:pPr>
              <w:rPr>
                <w:sz w:val="18"/>
                <w:szCs w:val="18"/>
              </w:rPr>
            </w:pPr>
          </w:p>
        </w:tc>
        <w:tc>
          <w:tcPr>
            <w:tcW w:w="852" w:type="dxa"/>
            <w:tcBorders>
              <w:right w:val="nil"/>
            </w:tcBorders>
            <w:shd w:val="clear" w:color="auto" w:fill="auto"/>
            <w:vAlign w:val="top"/>
          </w:tcPr>
          <w:p>
            <w:pPr>
              <w:rPr>
                <w:sz w:val="18"/>
                <w:szCs w:val="18"/>
              </w:rPr>
            </w:pPr>
          </w:p>
        </w:tc>
        <w:tc>
          <w:tcPr>
            <w:tcW w:w="812" w:type="dxa"/>
            <w:tcBorders>
              <w:right w:val="nil"/>
            </w:tcBorders>
            <w:shd w:val="clear" w:color="auto" w:fill="auto"/>
            <w:vAlign w:val="top"/>
          </w:tcPr>
          <w:p>
            <w:pPr>
              <w:rPr>
                <w:sz w:val="18"/>
                <w:szCs w:val="18"/>
              </w:rPr>
            </w:pPr>
          </w:p>
        </w:tc>
      </w:tr>
    </w:tbl>
    <w:p/>
    <w:p>
      <w:pPr>
        <w:rPr>
          <w:rFonts w:hint="eastAsia"/>
          <w:b/>
          <w:sz w:val="28"/>
          <w:szCs w:val="28"/>
        </w:rPr>
      </w:pPr>
      <w:r>
        <w:rPr>
          <w:rFonts w:hint="eastAsia"/>
          <w:b/>
          <w:sz w:val="28"/>
          <w:szCs w:val="28"/>
        </w:rPr>
        <w:t>附件3</w:t>
      </w:r>
    </w:p>
    <w:p>
      <w:pPr>
        <w:jc w:val="center"/>
        <w:rPr>
          <w:rFonts w:hint="eastAsia"/>
          <w:b/>
          <w:sz w:val="28"/>
          <w:szCs w:val="28"/>
        </w:rPr>
      </w:pPr>
      <w:r>
        <w:rPr>
          <w:rFonts w:hint="eastAsia"/>
          <w:b/>
          <w:sz w:val="28"/>
          <w:szCs w:val="28"/>
        </w:rPr>
        <w:t>企业基本情况表</w:t>
      </w:r>
    </w:p>
    <w:p>
      <w:pPr>
        <w:ind w:firstLine="840" w:firstLineChars="400"/>
        <w:rPr>
          <w:rFonts w:hint="eastAsia"/>
        </w:rPr>
      </w:pPr>
      <w:r>
        <w:rPr>
          <w:rFonts w:hint="eastAsia"/>
        </w:rPr>
        <w:t xml:space="preserve">                                                                                                        单位：万   元</w:t>
      </w:r>
    </w:p>
    <w:tbl>
      <w:tblPr>
        <w:tblW w:w="14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92"/>
        <w:gridCol w:w="2786"/>
        <w:gridCol w:w="109"/>
        <w:gridCol w:w="2411"/>
        <w:gridCol w:w="844"/>
        <w:gridCol w:w="44"/>
        <w:gridCol w:w="892"/>
        <w:gridCol w:w="1100"/>
        <w:gridCol w:w="1263"/>
        <w:gridCol w:w="582"/>
        <w:gridCol w:w="73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pPr>
              <w:jc w:val="center"/>
              <w:rPr>
                <w:rFonts w:hint="eastAsia"/>
              </w:rPr>
            </w:pPr>
            <w:r>
              <w:rPr>
                <w:rFonts w:hint="eastAsia"/>
              </w:rPr>
              <w:t>企业名称</w:t>
            </w:r>
          </w:p>
        </w:tc>
        <w:tc>
          <w:tcPr>
            <w:tcW w:w="7086" w:type="dxa"/>
            <w:gridSpan w:val="6"/>
            <w:vAlign w:val="center"/>
          </w:tcPr>
          <w:p>
            <w:pPr>
              <w:jc w:val="center"/>
              <w:rPr>
                <w:rFonts w:hint="eastAsia"/>
              </w:rPr>
            </w:pPr>
          </w:p>
        </w:tc>
        <w:tc>
          <w:tcPr>
            <w:tcW w:w="1992" w:type="dxa"/>
            <w:gridSpan w:val="2"/>
            <w:vAlign w:val="center"/>
          </w:tcPr>
          <w:p>
            <w:pPr>
              <w:jc w:val="center"/>
              <w:rPr>
                <w:rFonts w:hint="eastAsia"/>
              </w:rPr>
            </w:pPr>
            <w:r>
              <w:rPr>
                <w:rFonts w:hint="eastAsia"/>
              </w:rPr>
              <w:t>法定代表人</w:t>
            </w:r>
          </w:p>
        </w:tc>
        <w:tc>
          <w:tcPr>
            <w:tcW w:w="3525" w:type="dxa"/>
            <w:gridSpan w:val="4"/>
            <w:tcBorders>
              <w:right w:val="single" w:color="auto" w:sz="4" w:space="0"/>
            </w:tcBorders>
            <w:vAlign w:val="center"/>
          </w:tcPr>
          <w:p>
            <w:pPr>
              <w:widowControl/>
              <w:jc w:val="left"/>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pPr>
              <w:jc w:val="center"/>
              <w:rPr>
                <w:rFonts w:hint="eastAsia"/>
              </w:rPr>
            </w:pPr>
            <w:r>
              <w:rPr>
                <w:rFonts w:hint="eastAsia"/>
              </w:rPr>
              <w:t>企业地址</w:t>
            </w:r>
          </w:p>
        </w:tc>
        <w:tc>
          <w:tcPr>
            <w:tcW w:w="7086" w:type="dxa"/>
            <w:gridSpan w:val="6"/>
            <w:vAlign w:val="center"/>
          </w:tcPr>
          <w:p>
            <w:pPr>
              <w:jc w:val="center"/>
              <w:rPr>
                <w:rFonts w:hint="eastAsia"/>
              </w:rPr>
            </w:pPr>
          </w:p>
        </w:tc>
        <w:tc>
          <w:tcPr>
            <w:tcW w:w="1992" w:type="dxa"/>
            <w:gridSpan w:val="2"/>
            <w:vAlign w:val="center"/>
          </w:tcPr>
          <w:p>
            <w:pPr>
              <w:jc w:val="center"/>
              <w:rPr>
                <w:rFonts w:hint="eastAsia"/>
              </w:rPr>
            </w:pPr>
            <w:r>
              <w:rPr>
                <w:rFonts w:hint="eastAsia"/>
              </w:rPr>
              <w:t>联系电话</w:t>
            </w:r>
          </w:p>
        </w:tc>
        <w:tc>
          <w:tcPr>
            <w:tcW w:w="3525" w:type="dxa"/>
            <w:gridSpan w:val="4"/>
            <w:vAlign w:val="center"/>
          </w:tcPr>
          <w:p>
            <w:pPr>
              <w:widowControl/>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pPr>
              <w:jc w:val="center"/>
              <w:rPr>
                <w:rFonts w:hint="eastAsia"/>
              </w:rPr>
            </w:pPr>
            <w:r>
              <w:rPr>
                <w:rFonts w:hint="eastAsia"/>
              </w:rPr>
              <w:t>企业登记</w:t>
            </w:r>
          </w:p>
          <w:p>
            <w:pPr>
              <w:jc w:val="center"/>
              <w:rPr>
                <w:rFonts w:hint="eastAsia"/>
              </w:rPr>
            </w:pPr>
            <w:r>
              <w:rPr>
                <w:rFonts w:hint="eastAsia"/>
              </w:rPr>
              <w:t>注册类型</w:t>
            </w:r>
          </w:p>
        </w:tc>
        <w:tc>
          <w:tcPr>
            <w:tcW w:w="3678" w:type="dxa"/>
            <w:gridSpan w:val="2"/>
            <w:vAlign w:val="center"/>
          </w:tcPr>
          <w:p>
            <w:pPr>
              <w:jc w:val="center"/>
              <w:rPr>
                <w:rFonts w:hint="eastAsia"/>
              </w:rPr>
            </w:pPr>
          </w:p>
        </w:tc>
        <w:tc>
          <w:tcPr>
            <w:tcW w:w="2520" w:type="dxa"/>
            <w:gridSpan w:val="2"/>
            <w:vAlign w:val="center"/>
          </w:tcPr>
          <w:p>
            <w:pPr>
              <w:jc w:val="center"/>
              <w:rPr>
                <w:rFonts w:hint="eastAsia"/>
              </w:rPr>
            </w:pPr>
            <w:r>
              <w:rPr>
                <w:rFonts w:hint="eastAsia"/>
              </w:rPr>
              <w:t>职工人数（人）</w:t>
            </w:r>
          </w:p>
        </w:tc>
        <w:tc>
          <w:tcPr>
            <w:tcW w:w="1780" w:type="dxa"/>
            <w:gridSpan w:val="3"/>
            <w:vAlign w:val="center"/>
          </w:tcPr>
          <w:p>
            <w:pPr>
              <w:jc w:val="center"/>
              <w:rPr>
                <w:rFonts w:hint="eastAsia"/>
              </w:rPr>
            </w:pPr>
          </w:p>
        </w:tc>
        <w:tc>
          <w:tcPr>
            <w:tcW w:w="2363" w:type="dxa"/>
            <w:gridSpan w:val="2"/>
            <w:vAlign w:val="center"/>
          </w:tcPr>
          <w:p>
            <w:pPr>
              <w:jc w:val="center"/>
              <w:rPr>
                <w:rFonts w:hint="eastAsia"/>
              </w:rPr>
            </w:pPr>
            <w:r>
              <w:rPr>
                <w:rFonts w:hint="eastAsia"/>
              </w:rPr>
              <w:t>其中：技术人员（人）</w:t>
            </w:r>
          </w:p>
        </w:tc>
        <w:tc>
          <w:tcPr>
            <w:tcW w:w="2262"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70" w:type="dxa"/>
            <w:vAlign w:val="center"/>
          </w:tcPr>
          <w:p>
            <w:pPr>
              <w:jc w:val="center"/>
              <w:rPr>
                <w:rFonts w:hint="eastAsia"/>
              </w:rPr>
            </w:pPr>
            <w:r>
              <w:rPr>
                <w:rFonts w:hint="eastAsia"/>
              </w:rPr>
              <w:t>隶属关系</w:t>
            </w:r>
          </w:p>
        </w:tc>
        <w:tc>
          <w:tcPr>
            <w:tcW w:w="3678" w:type="dxa"/>
            <w:gridSpan w:val="2"/>
            <w:vAlign w:val="center"/>
          </w:tcPr>
          <w:p>
            <w:pPr>
              <w:jc w:val="center"/>
              <w:rPr>
                <w:rFonts w:hint="eastAsia"/>
              </w:rPr>
            </w:pPr>
          </w:p>
        </w:tc>
        <w:tc>
          <w:tcPr>
            <w:tcW w:w="2520" w:type="dxa"/>
            <w:gridSpan w:val="2"/>
            <w:vAlign w:val="center"/>
          </w:tcPr>
          <w:p>
            <w:pPr>
              <w:jc w:val="center"/>
              <w:rPr>
                <w:rFonts w:hint="eastAsia"/>
              </w:rPr>
            </w:pPr>
            <w:r>
              <w:rPr>
                <w:rFonts w:hint="eastAsia"/>
              </w:rPr>
              <w:t>银行信用等级</w:t>
            </w:r>
          </w:p>
        </w:tc>
        <w:tc>
          <w:tcPr>
            <w:tcW w:w="1780" w:type="dxa"/>
            <w:gridSpan w:val="3"/>
            <w:vAlign w:val="center"/>
          </w:tcPr>
          <w:p>
            <w:pPr>
              <w:jc w:val="center"/>
              <w:rPr>
                <w:rFonts w:hint="eastAsia"/>
              </w:rPr>
            </w:pPr>
          </w:p>
        </w:tc>
        <w:tc>
          <w:tcPr>
            <w:tcW w:w="2945" w:type="dxa"/>
            <w:gridSpan w:val="3"/>
            <w:vAlign w:val="center"/>
          </w:tcPr>
          <w:p>
            <w:pPr>
              <w:jc w:val="center"/>
              <w:rPr>
                <w:rFonts w:hint="eastAsia"/>
              </w:rPr>
            </w:pPr>
            <w:r>
              <w:rPr>
                <w:rFonts w:hint="eastAsia"/>
              </w:rPr>
              <w:t>有无国家认定的技术中心</w:t>
            </w:r>
          </w:p>
        </w:tc>
        <w:tc>
          <w:tcPr>
            <w:tcW w:w="168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pPr>
              <w:jc w:val="center"/>
              <w:rPr>
                <w:rFonts w:hint="eastAsia"/>
              </w:rPr>
            </w:pPr>
            <w:r>
              <w:rPr>
                <w:rFonts w:hint="eastAsia"/>
              </w:rPr>
              <w:t>企业总资产</w:t>
            </w:r>
          </w:p>
        </w:tc>
        <w:tc>
          <w:tcPr>
            <w:tcW w:w="892" w:type="dxa"/>
            <w:vAlign w:val="center"/>
          </w:tcPr>
          <w:p>
            <w:pPr>
              <w:jc w:val="center"/>
              <w:rPr>
                <w:rFonts w:hint="eastAsia"/>
              </w:rPr>
            </w:pPr>
          </w:p>
        </w:tc>
        <w:tc>
          <w:tcPr>
            <w:tcW w:w="2786" w:type="dxa"/>
            <w:vAlign w:val="center"/>
          </w:tcPr>
          <w:p>
            <w:pPr>
              <w:jc w:val="center"/>
              <w:rPr>
                <w:rFonts w:hint="eastAsia"/>
              </w:rPr>
            </w:pPr>
            <w:r>
              <w:rPr>
                <w:rFonts w:hint="eastAsia"/>
              </w:rPr>
              <w:t>固定资产原值</w:t>
            </w:r>
          </w:p>
        </w:tc>
        <w:tc>
          <w:tcPr>
            <w:tcW w:w="2520" w:type="dxa"/>
            <w:gridSpan w:val="2"/>
            <w:vAlign w:val="center"/>
          </w:tcPr>
          <w:p>
            <w:pPr>
              <w:jc w:val="center"/>
              <w:rPr>
                <w:rFonts w:hint="eastAsia"/>
              </w:rPr>
            </w:pPr>
          </w:p>
        </w:tc>
        <w:tc>
          <w:tcPr>
            <w:tcW w:w="1780" w:type="dxa"/>
            <w:gridSpan w:val="3"/>
            <w:vAlign w:val="center"/>
          </w:tcPr>
          <w:p>
            <w:pPr>
              <w:jc w:val="center"/>
              <w:rPr>
                <w:rFonts w:hint="eastAsia"/>
              </w:rPr>
            </w:pPr>
            <w:r>
              <w:rPr>
                <w:rFonts w:hint="eastAsia"/>
              </w:rPr>
              <w:t>固定资产净值</w:t>
            </w:r>
          </w:p>
        </w:tc>
        <w:tc>
          <w:tcPr>
            <w:tcW w:w="2363" w:type="dxa"/>
            <w:gridSpan w:val="2"/>
            <w:vAlign w:val="center"/>
          </w:tcPr>
          <w:p>
            <w:pPr>
              <w:jc w:val="center"/>
              <w:rPr>
                <w:rFonts w:hint="eastAsia"/>
              </w:rPr>
            </w:pPr>
          </w:p>
        </w:tc>
        <w:tc>
          <w:tcPr>
            <w:tcW w:w="1320" w:type="dxa"/>
            <w:gridSpan w:val="2"/>
            <w:vAlign w:val="center"/>
          </w:tcPr>
          <w:p>
            <w:pPr>
              <w:jc w:val="center"/>
              <w:rPr>
                <w:rFonts w:hint="eastAsia"/>
              </w:rPr>
            </w:pPr>
            <w:r>
              <w:rPr>
                <w:rFonts w:hint="eastAsia"/>
              </w:rPr>
              <w:t>资产负债率</w:t>
            </w:r>
          </w:p>
        </w:tc>
        <w:tc>
          <w:tcPr>
            <w:tcW w:w="94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gridSpan w:val="2"/>
            <w:vAlign w:val="center"/>
          </w:tcPr>
          <w:p>
            <w:pPr>
              <w:jc w:val="center"/>
              <w:rPr>
                <w:rFonts w:hint="eastAsia"/>
              </w:rPr>
            </w:pPr>
            <w:r>
              <w:rPr>
                <w:rFonts w:hint="eastAsia"/>
              </w:rPr>
              <w:t>企业贷款余额</w:t>
            </w:r>
          </w:p>
        </w:tc>
        <w:tc>
          <w:tcPr>
            <w:tcW w:w="2786" w:type="dxa"/>
            <w:vAlign w:val="center"/>
          </w:tcPr>
          <w:p>
            <w:pPr>
              <w:jc w:val="center"/>
              <w:rPr>
                <w:rFonts w:hint="eastAsia"/>
              </w:rPr>
            </w:pPr>
          </w:p>
        </w:tc>
        <w:tc>
          <w:tcPr>
            <w:tcW w:w="2520" w:type="dxa"/>
            <w:gridSpan w:val="2"/>
            <w:vAlign w:val="center"/>
          </w:tcPr>
          <w:p>
            <w:pPr>
              <w:jc w:val="center"/>
              <w:rPr>
                <w:rFonts w:hint="eastAsia"/>
              </w:rPr>
            </w:pPr>
            <w:r>
              <w:rPr>
                <w:rFonts w:hint="eastAsia"/>
              </w:rPr>
              <w:t>其中：中长期贷款余额</w:t>
            </w:r>
          </w:p>
        </w:tc>
        <w:tc>
          <w:tcPr>
            <w:tcW w:w="1780" w:type="dxa"/>
            <w:gridSpan w:val="3"/>
            <w:vAlign w:val="center"/>
          </w:tcPr>
          <w:p>
            <w:pPr>
              <w:jc w:val="center"/>
              <w:rPr>
                <w:rFonts w:hint="eastAsia"/>
              </w:rPr>
            </w:pPr>
          </w:p>
        </w:tc>
        <w:tc>
          <w:tcPr>
            <w:tcW w:w="2363" w:type="dxa"/>
            <w:gridSpan w:val="2"/>
            <w:vAlign w:val="center"/>
          </w:tcPr>
          <w:p>
            <w:pPr>
              <w:jc w:val="center"/>
              <w:rPr>
                <w:rFonts w:hint="eastAsia"/>
              </w:rPr>
            </w:pPr>
            <w:r>
              <w:rPr>
                <w:rFonts w:hint="eastAsia"/>
              </w:rPr>
              <w:t>短期贷款余额</w:t>
            </w:r>
          </w:p>
        </w:tc>
        <w:tc>
          <w:tcPr>
            <w:tcW w:w="2262"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trPr>
        <w:tc>
          <w:tcPr>
            <w:tcW w:w="2362" w:type="dxa"/>
            <w:gridSpan w:val="2"/>
            <w:vAlign w:val="center"/>
          </w:tcPr>
          <w:p>
            <w:pPr>
              <w:rPr>
                <w:rFonts w:hint="eastAsia"/>
              </w:rPr>
            </w:pPr>
            <w:r>
              <w:rPr>
                <w:rFonts w:hint="eastAsia"/>
              </w:rPr>
              <w:t>2013年底主要产品生产能力，国内市场占有率，水、能源及相关资源消费量</w:t>
            </w:r>
          </w:p>
        </w:tc>
        <w:tc>
          <w:tcPr>
            <w:tcW w:w="11711" w:type="dxa"/>
            <w:gridSpan w:val="11"/>
            <w:tcBorders>
              <w:top w:val="nil"/>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2362" w:type="dxa"/>
            <w:gridSpan w:val="2"/>
            <w:tcBorders>
              <w:tl2br w:val="single" w:color="auto" w:sz="4" w:space="0"/>
            </w:tcBorders>
            <w:vAlign w:val="center"/>
          </w:tcPr>
          <w:p>
            <w:pPr>
              <w:ind w:firstLine="718" w:firstLineChars="342"/>
              <w:rPr>
                <w:rFonts w:hint="eastAsia"/>
              </w:rPr>
            </w:pPr>
            <w:r>
              <w:rPr>
                <w:rFonts w:hint="eastAsia"/>
              </w:rPr>
              <w:t>年度（近三年）</w:t>
            </w:r>
          </w:p>
          <w:p>
            <w:pPr>
              <w:rPr>
                <w:rFonts w:hint="eastAsia"/>
              </w:rPr>
            </w:pPr>
            <w:r>
              <w:rPr>
                <w:rFonts w:hint="eastAsia"/>
              </w:rPr>
              <w:t xml:space="preserve">企业经营情况             </w:t>
            </w:r>
          </w:p>
        </w:tc>
        <w:tc>
          <w:tcPr>
            <w:tcW w:w="2895" w:type="dxa"/>
            <w:gridSpan w:val="2"/>
            <w:vAlign w:val="center"/>
          </w:tcPr>
          <w:p>
            <w:pPr>
              <w:jc w:val="center"/>
              <w:rPr>
                <w:rFonts w:hint="eastAsia"/>
              </w:rPr>
            </w:pPr>
            <w:r>
              <w:rPr>
                <w:rFonts w:hint="eastAsia"/>
              </w:rPr>
              <w:t>2011年</w:t>
            </w:r>
          </w:p>
        </w:tc>
        <w:tc>
          <w:tcPr>
            <w:tcW w:w="3255" w:type="dxa"/>
            <w:gridSpan w:val="2"/>
            <w:vAlign w:val="center"/>
          </w:tcPr>
          <w:p>
            <w:pPr>
              <w:jc w:val="center"/>
              <w:rPr>
                <w:rFonts w:hint="eastAsia"/>
              </w:rPr>
            </w:pPr>
            <w:r>
              <w:rPr>
                <w:rFonts w:hint="eastAsia"/>
              </w:rPr>
              <w:t>2012年</w:t>
            </w:r>
          </w:p>
        </w:tc>
        <w:tc>
          <w:tcPr>
            <w:tcW w:w="3299" w:type="dxa"/>
            <w:gridSpan w:val="4"/>
            <w:vAlign w:val="center"/>
          </w:tcPr>
          <w:p>
            <w:pPr>
              <w:jc w:val="center"/>
              <w:rPr>
                <w:rFonts w:hint="eastAsia"/>
              </w:rPr>
            </w:pPr>
            <w:r>
              <w:rPr>
                <w:rFonts w:hint="eastAsia"/>
              </w:rPr>
              <w:t>2013年</w:t>
            </w:r>
          </w:p>
        </w:tc>
        <w:tc>
          <w:tcPr>
            <w:tcW w:w="2262" w:type="dxa"/>
            <w:gridSpan w:val="3"/>
            <w:vAlign w:val="center"/>
          </w:tcPr>
          <w:p>
            <w:pPr>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362" w:type="dxa"/>
            <w:gridSpan w:val="2"/>
            <w:vAlign w:val="center"/>
          </w:tcPr>
          <w:p>
            <w:pPr>
              <w:jc w:val="center"/>
              <w:rPr>
                <w:rFonts w:hint="eastAsia"/>
              </w:rPr>
            </w:pPr>
            <w:r>
              <w:rPr>
                <w:rFonts w:hint="eastAsia"/>
              </w:rPr>
              <w:t>销售收入</w:t>
            </w:r>
          </w:p>
        </w:tc>
        <w:tc>
          <w:tcPr>
            <w:tcW w:w="2895" w:type="dxa"/>
            <w:gridSpan w:val="2"/>
            <w:vAlign w:val="center"/>
          </w:tcPr>
          <w:p>
            <w:pPr>
              <w:jc w:val="center"/>
              <w:rPr>
                <w:rFonts w:hint="eastAsia"/>
              </w:rPr>
            </w:pPr>
          </w:p>
        </w:tc>
        <w:tc>
          <w:tcPr>
            <w:tcW w:w="3255" w:type="dxa"/>
            <w:gridSpan w:val="2"/>
            <w:vAlign w:val="center"/>
          </w:tcPr>
          <w:p>
            <w:pPr>
              <w:jc w:val="center"/>
              <w:rPr>
                <w:rFonts w:hint="eastAsia"/>
              </w:rPr>
            </w:pPr>
          </w:p>
        </w:tc>
        <w:tc>
          <w:tcPr>
            <w:tcW w:w="3299" w:type="dxa"/>
            <w:gridSpan w:val="4"/>
            <w:vAlign w:val="center"/>
          </w:tcPr>
          <w:p>
            <w:pPr>
              <w:jc w:val="center"/>
              <w:rPr>
                <w:rFonts w:hint="eastAsia"/>
              </w:rPr>
            </w:pPr>
          </w:p>
        </w:tc>
        <w:tc>
          <w:tcPr>
            <w:tcW w:w="2262"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62" w:type="dxa"/>
            <w:gridSpan w:val="2"/>
            <w:vAlign w:val="center"/>
          </w:tcPr>
          <w:p>
            <w:pPr>
              <w:jc w:val="center"/>
              <w:rPr>
                <w:rFonts w:hint="eastAsia"/>
              </w:rPr>
            </w:pPr>
            <w:r>
              <w:rPr>
                <w:rFonts w:hint="eastAsia"/>
              </w:rPr>
              <w:t>利    润</w:t>
            </w:r>
          </w:p>
        </w:tc>
        <w:tc>
          <w:tcPr>
            <w:tcW w:w="2895" w:type="dxa"/>
            <w:gridSpan w:val="2"/>
            <w:vAlign w:val="center"/>
          </w:tcPr>
          <w:p>
            <w:pPr>
              <w:jc w:val="center"/>
              <w:rPr>
                <w:rFonts w:hint="eastAsia"/>
              </w:rPr>
            </w:pPr>
          </w:p>
        </w:tc>
        <w:tc>
          <w:tcPr>
            <w:tcW w:w="3255" w:type="dxa"/>
            <w:gridSpan w:val="2"/>
            <w:vAlign w:val="center"/>
          </w:tcPr>
          <w:p>
            <w:pPr>
              <w:jc w:val="center"/>
              <w:rPr>
                <w:rFonts w:hint="eastAsia"/>
              </w:rPr>
            </w:pPr>
          </w:p>
        </w:tc>
        <w:tc>
          <w:tcPr>
            <w:tcW w:w="3299" w:type="dxa"/>
            <w:gridSpan w:val="4"/>
            <w:vAlign w:val="center"/>
          </w:tcPr>
          <w:p>
            <w:pPr>
              <w:jc w:val="center"/>
              <w:rPr>
                <w:rFonts w:hint="eastAsia"/>
              </w:rPr>
            </w:pPr>
          </w:p>
        </w:tc>
        <w:tc>
          <w:tcPr>
            <w:tcW w:w="2262"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362" w:type="dxa"/>
            <w:gridSpan w:val="2"/>
            <w:vAlign w:val="center"/>
          </w:tcPr>
          <w:p>
            <w:pPr>
              <w:jc w:val="center"/>
              <w:rPr>
                <w:rFonts w:hint="eastAsia"/>
              </w:rPr>
            </w:pPr>
            <w:r>
              <w:rPr>
                <w:rFonts w:hint="eastAsia"/>
              </w:rPr>
              <w:t>税    金</w:t>
            </w:r>
          </w:p>
        </w:tc>
        <w:tc>
          <w:tcPr>
            <w:tcW w:w="2895" w:type="dxa"/>
            <w:gridSpan w:val="2"/>
            <w:vAlign w:val="center"/>
          </w:tcPr>
          <w:p>
            <w:pPr>
              <w:jc w:val="center"/>
              <w:rPr>
                <w:rFonts w:hint="eastAsia"/>
              </w:rPr>
            </w:pPr>
          </w:p>
        </w:tc>
        <w:tc>
          <w:tcPr>
            <w:tcW w:w="3255" w:type="dxa"/>
            <w:gridSpan w:val="2"/>
            <w:vAlign w:val="center"/>
          </w:tcPr>
          <w:p>
            <w:pPr>
              <w:jc w:val="center"/>
              <w:rPr>
                <w:rFonts w:hint="eastAsia"/>
              </w:rPr>
            </w:pPr>
          </w:p>
        </w:tc>
        <w:tc>
          <w:tcPr>
            <w:tcW w:w="3299" w:type="dxa"/>
            <w:gridSpan w:val="4"/>
            <w:vAlign w:val="center"/>
          </w:tcPr>
          <w:p>
            <w:pPr>
              <w:jc w:val="center"/>
              <w:rPr>
                <w:rFonts w:hint="eastAsia"/>
              </w:rPr>
            </w:pPr>
          </w:p>
        </w:tc>
        <w:tc>
          <w:tcPr>
            <w:tcW w:w="2262" w:type="dxa"/>
            <w:gridSpan w:val="3"/>
            <w:vAlign w:val="center"/>
          </w:tcPr>
          <w:p>
            <w:pPr>
              <w:jc w:val="center"/>
              <w:rPr>
                <w:rFonts w:hint="eastAsia"/>
              </w:rPr>
            </w:pPr>
          </w:p>
        </w:tc>
      </w:tr>
    </w:tbl>
    <w:p>
      <w:pPr>
        <w:rPr>
          <w:rFonts w:hint="eastAsia"/>
          <w:b/>
          <w:szCs w:val="21"/>
        </w:rPr>
        <w:sectPr>
          <w:footerReference r:id="rId4" w:type="default"/>
          <w:footerReference r:id="rId5" w:type="even"/>
          <w:pgSz w:w="16840" w:h="11907" w:orient="landscape"/>
          <w:pgMar w:top="1797" w:right="1440" w:bottom="1797" w:left="1440" w:header="851" w:footer="992" w:gutter="0"/>
          <w:cols w:space="425" w:num="1"/>
          <w:docGrid w:type="linesAndChars" w:linePitch="312" w:charSpace="0"/>
        </w:sectPr>
      </w:pPr>
      <w:r>
        <w:rPr>
          <w:rFonts w:hint="eastAsia"/>
          <w:b/>
          <w:szCs w:val="21"/>
        </w:rPr>
        <w:t>注：循环经济、资源综合利用领域2013年下半年以后新注册的企业，可不必填写企业经营情况。</w:t>
      </w:r>
    </w:p>
    <w:p>
      <w:pPr>
        <w:rPr>
          <w:rFonts w:hint="eastAsia"/>
          <w:b/>
          <w:sz w:val="28"/>
          <w:szCs w:val="28"/>
        </w:rPr>
      </w:pPr>
      <w:r>
        <w:rPr>
          <w:rFonts w:hint="eastAsia"/>
          <w:b/>
          <w:sz w:val="28"/>
          <w:szCs w:val="28"/>
        </w:rPr>
        <w:t>附件4</w:t>
      </w:r>
    </w:p>
    <w:p>
      <w:pPr>
        <w:jc w:val="center"/>
        <w:rPr>
          <w:rFonts w:hint="eastAsia"/>
          <w:b/>
          <w:sz w:val="28"/>
          <w:szCs w:val="28"/>
        </w:rPr>
      </w:pPr>
      <w:r>
        <w:rPr>
          <w:rFonts w:hint="eastAsia"/>
          <w:b/>
          <w:sz w:val="28"/>
          <w:szCs w:val="28"/>
        </w:rPr>
        <w:t>项目基本情况表</w:t>
      </w:r>
    </w:p>
    <w:p>
      <w:pPr>
        <w:rPr>
          <w:rFonts w:hint="eastAsia"/>
        </w:rPr>
      </w:pPr>
      <w:r>
        <w:rPr>
          <w:rFonts w:hint="eastAsia"/>
        </w:rPr>
        <w:t xml:space="preserve">                                                                                                               单位：万元、万美元</w:t>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186"/>
        <w:gridCol w:w="2279"/>
        <w:gridCol w:w="93"/>
        <w:gridCol w:w="1186"/>
        <w:gridCol w:w="191"/>
        <w:gridCol w:w="1680"/>
        <w:gridCol w:w="501"/>
        <w:gridCol w:w="969"/>
        <w:gridCol w:w="217"/>
        <w:gridCol w:w="1463"/>
        <w:gridCol w:w="90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3" w:type="dxa"/>
            <w:vAlign w:val="center"/>
          </w:tcPr>
          <w:p>
            <w:pPr>
              <w:jc w:val="center"/>
              <w:rPr>
                <w:rFonts w:hint="eastAsia"/>
              </w:rPr>
            </w:pPr>
            <w:r>
              <w:rPr>
                <w:rFonts w:hint="eastAsia"/>
              </w:rPr>
              <w:t>企业名称</w:t>
            </w:r>
          </w:p>
        </w:tc>
        <w:tc>
          <w:tcPr>
            <w:tcW w:w="3465" w:type="dxa"/>
            <w:gridSpan w:val="2"/>
            <w:vAlign w:val="center"/>
          </w:tcPr>
          <w:p>
            <w:pPr>
              <w:jc w:val="center"/>
              <w:rPr>
                <w:rFonts w:hint="eastAsia"/>
              </w:rPr>
            </w:pPr>
          </w:p>
        </w:tc>
        <w:tc>
          <w:tcPr>
            <w:tcW w:w="1470" w:type="dxa"/>
            <w:gridSpan w:val="3"/>
            <w:vAlign w:val="center"/>
          </w:tcPr>
          <w:p>
            <w:pPr>
              <w:jc w:val="center"/>
              <w:rPr>
                <w:rFonts w:hint="eastAsia"/>
              </w:rPr>
            </w:pPr>
            <w:r>
              <w:rPr>
                <w:rFonts w:hint="eastAsia"/>
              </w:rPr>
              <w:t>所属行业</w:t>
            </w:r>
          </w:p>
        </w:tc>
        <w:tc>
          <w:tcPr>
            <w:tcW w:w="1680" w:type="dxa"/>
            <w:vAlign w:val="center"/>
          </w:tcPr>
          <w:p>
            <w:pPr>
              <w:jc w:val="center"/>
              <w:rPr>
                <w:rFonts w:hint="eastAsia"/>
              </w:rPr>
            </w:pPr>
          </w:p>
        </w:tc>
        <w:tc>
          <w:tcPr>
            <w:tcW w:w="1470" w:type="dxa"/>
            <w:gridSpan w:val="2"/>
            <w:vAlign w:val="center"/>
          </w:tcPr>
          <w:p>
            <w:pPr>
              <w:jc w:val="center"/>
              <w:rPr>
                <w:rFonts w:hint="eastAsia"/>
              </w:rPr>
            </w:pPr>
            <w:r>
              <w:rPr>
                <w:rFonts w:hint="eastAsia"/>
              </w:rPr>
              <w:t xml:space="preserve">所属专题 </w:t>
            </w:r>
          </w:p>
        </w:tc>
        <w:tc>
          <w:tcPr>
            <w:tcW w:w="3776" w:type="dxa"/>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313" w:type="dxa"/>
            <w:vAlign w:val="center"/>
          </w:tcPr>
          <w:p>
            <w:pPr>
              <w:jc w:val="center"/>
              <w:rPr>
                <w:rFonts w:hint="eastAsia"/>
              </w:rPr>
            </w:pPr>
            <w:r>
              <w:rPr>
                <w:rFonts w:hint="eastAsia"/>
              </w:rPr>
              <w:t>项目名称</w:t>
            </w:r>
          </w:p>
        </w:tc>
        <w:tc>
          <w:tcPr>
            <w:tcW w:w="4935" w:type="dxa"/>
            <w:gridSpan w:val="5"/>
            <w:vAlign w:val="center"/>
          </w:tcPr>
          <w:p>
            <w:pPr>
              <w:jc w:val="center"/>
              <w:rPr>
                <w:rFonts w:hint="eastAsia"/>
              </w:rPr>
            </w:pPr>
          </w:p>
        </w:tc>
        <w:tc>
          <w:tcPr>
            <w:tcW w:w="1680" w:type="dxa"/>
            <w:vAlign w:val="center"/>
          </w:tcPr>
          <w:p>
            <w:pPr>
              <w:jc w:val="center"/>
              <w:rPr>
                <w:rFonts w:hint="eastAsia"/>
              </w:rPr>
            </w:pPr>
            <w:r>
              <w:rPr>
                <w:rFonts w:hint="eastAsia"/>
              </w:rPr>
              <w:t>建设年限</w:t>
            </w:r>
          </w:p>
        </w:tc>
        <w:tc>
          <w:tcPr>
            <w:tcW w:w="1470" w:type="dxa"/>
            <w:gridSpan w:val="2"/>
            <w:vAlign w:val="center"/>
          </w:tcPr>
          <w:p>
            <w:pPr>
              <w:jc w:val="center"/>
              <w:rPr>
                <w:rFonts w:hint="eastAsia"/>
              </w:rPr>
            </w:pPr>
          </w:p>
        </w:tc>
        <w:tc>
          <w:tcPr>
            <w:tcW w:w="1680" w:type="dxa"/>
            <w:gridSpan w:val="2"/>
            <w:vAlign w:val="center"/>
          </w:tcPr>
          <w:p>
            <w:pPr>
              <w:jc w:val="center"/>
              <w:rPr>
                <w:rFonts w:hint="eastAsia"/>
              </w:rPr>
            </w:pPr>
            <w:r>
              <w:rPr>
                <w:rFonts w:hint="eastAsia"/>
              </w:rPr>
              <w:t>项目责任人</w:t>
            </w:r>
          </w:p>
          <w:p>
            <w:pPr>
              <w:jc w:val="center"/>
              <w:rPr>
                <w:rFonts w:hint="eastAsia"/>
              </w:rPr>
            </w:pPr>
            <w:r>
              <w:rPr>
                <w:rFonts w:hint="eastAsia"/>
              </w:rPr>
              <w:t>及联系电话</w:t>
            </w:r>
          </w:p>
        </w:tc>
        <w:tc>
          <w:tcPr>
            <w:tcW w:w="2096"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2313" w:type="dxa"/>
            <w:vAlign w:val="center"/>
          </w:tcPr>
          <w:p>
            <w:pPr>
              <w:jc w:val="center"/>
              <w:rPr>
                <w:rFonts w:hint="eastAsia"/>
              </w:rPr>
            </w:pPr>
            <w:r>
              <w:rPr>
                <w:rFonts w:hint="eastAsia"/>
              </w:rPr>
              <w:t>项目建设必要性</w:t>
            </w:r>
          </w:p>
        </w:tc>
        <w:tc>
          <w:tcPr>
            <w:tcW w:w="11861" w:type="dxa"/>
            <w:gridSpan w:val="12"/>
            <w:vAlign w:val="center"/>
          </w:tcPr>
          <w:p>
            <w:pPr>
              <w:jc w:val="center"/>
              <w:rPr>
                <w:rFonts w:hint="eastAsia"/>
              </w:rPr>
            </w:pPr>
            <w:r>
              <w:rPr>
                <w:rFonts w:hint="eastAsia"/>
              </w:rPr>
              <w:t xml:space="preserve">简要注明所解决的关键共性技术问题、填补国内空白情况，相关技术装备（产品）的市场潜力，对节能环保产业发展的带动和支撑作用等；项目对相关示范试点的引导、带动作用等。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313" w:type="dxa"/>
            <w:vAlign w:val="center"/>
          </w:tcPr>
          <w:p>
            <w:pPr>
              <w:ind w:firstLine="315" w:firstLineChars="150"/>
              <w:rPr>
                <w:rFonts w:hint="eastAsia"/>
              </w:rPr>
            </w:pPr>
            <w:r>
              <w:rPr>
                <w:rFonts w:hint="eastAsia"/>
              </w:rPr>
              <w:t>项目建设内容</w:t>
            </w:r>
          </w:p>
        </w:tc>
        <w:tc>
          <w:tcPr>
            <w:tcW w:w="11861" w:type="dxa"/>
            <w:gridSpan w:val="12"/>
            <w:vAlign w:val="center"/>
          </w:tcPr>
          <w:p>
            <w:pPr>
              <w:jc w:val="center"/>
              <w:rPr>
                <w:rFonts w:hint="eastAsia"/>
              </w:rPr>
            </w:pPr>
          </w:p>
          <w:p>
            <w:pPr>
              <w:jc w:val="center"/>
              <w:rPr>
                <w:rFonts w:hint="eastAsia"/>
              </w:rPr>
            </w:pPr>
            <w:r>
              <w:rPr>
                <w:rFonts w:hint="eastAsia"/>
              </w:rPr>
              <w:t>采用**工艺技术路线，建设（或改造）**，新增**生产设施（产房）或**台套设备，形成**能力（或水平）</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313" w:type="dxa"/>
            <w:vAlign w:val="center"/>
          </w:tcPr>
          <w:p>
            <w:pPr>
              <w:jc w:val="center"/>
              <w:rPr>
                <w:rFonts w:hint="eastAsia"/>
              </w:rPr>
            </w:pPr>
            <w:r>
              <w:rPr>
                <w:rFonts w:hint="eastAsia"/>
              </w:rPr>
              <w:t>建成后达到目标</w:t>
            </w:r>
          </w:p>
        </w:tc>
        <w:tc>
          <w:tcPr>
            <w:tcW w:w="11861" w:type="dxa"/>
            <w:gridSpan w:val="12"/>
            <w:vAlign w:val="center"/>
          </w:tcPr>
          <w:p>
            <w:pPr>
              <w:jc w:val="center"/>
              <w:rPr>
                <w:rFonts w:hint="eastAsia"/>
              </w:rPr>
            </w:pPr>
          </w:p>
          <w:p>
            <w:pPr>
              <w:ind w:left="105" w:hanging="105" w:hangingChars="50"/>
              <w:rPr>
                <w:rFonts w:hint="eastAsia"/>
              </w:rPr>
            </w:pPr>
            <w:r>
              <w:rPr>
                <w:rFonts w:hint="eastAsia"/>
              </w:rPr>
              <w:t>项目实施后可能达到的标志性目标（如节能**万吨标准煤，节电**万千瓦时，节水**万吨，循环利用**废物**万吨，秸秆综合利用**万吨，减少废水排放**万吨，治理重金属**万吨等），在国际、国内的影响，国产化率提高情况等。（请量化）</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313" w:type="dxa"/>
            <w:vAlign w:val="center"/>
          </w:tcPr>
          <w:p>
            <w:pPr>
              <w:jc w:val="center"/>
              <w:rPr>
                <w:rFonts w:hint="eastAsia"/>
              </w:rPr>
            </w:pPr>
            <w:r>
              <w:rPr>
                <w:rFonts w:hint="eastAsia"/>
              </w:rPr>
              <w:t>项目总投资</w:t>
            </w:r>
          </w:p>
        </w:tc>
        <w:tc>
          <w:tcPr>
            <w:tcW w:w="1186" w:type="dxa"/>
            <w:vAlign w:val="center"/>
          </w:tcPr>
          <w:p>
            <w:pPr>
              <w:jc w:val="center"/>
              <w:rPr>
                <w:rFonts w:hint="eastAsia"/>
              </w:rPr>
            </w:pPr>
          </w:p>
        </w:tc>
        <w:tc>
          <w:tcPr>
            <w:tcW w:w="2372" w:type="dxa"/>
            <w:gridSpan w:val="2"/>
            <w:tcBorders>
              <w:right w:val="single" w:color="auto" w:sz="4" w:space="0"/>
            </w:tcBorders>
            <w:vAlign w:val="center"/>
          </w:tcPr>
          <w:p>
            <w:pPr>
              <w:jc w:val="center"/>
              <w:rPr>
                <w:rFonts w:hint="eastAsia"/>
              </w:rPr>
            </w:pPr>
            <w:r>
              <w:rPr>
                <w:rFonts w:hint="eastAsia"/>
              </w:rPr>
              <w:t>固定资产投资</w:t>
            </w:r>
          </w:p>
        </w:tc>
        <w:tc>
          <w:tcPr>
            <w:tcW w:w="1186" w:type="dxa"/>
            <w:tcBorders>
              <w:right w:val="single" w:color="auto" w:sz="4" w:space="0"/>
            </w:tcBorders>
            <w:vAlign w:val="center"/>
          </w:tcPr>
          <w:p>
            <w:pPr>
              <w:jc w:val="center"/>
              <w:rPr>
                <w:rFonts w:hint="eastAsia"/>
              </w:rPr>
            </w:pPr>
          </w:p>
        </w:tc>
        <w:tc>
          <w:tcPr>
            <w:tcW w:w="2372" w:type="dxa"/>
            <w:gridSpan w:val="3"/>
            <w:tcBorders>
              <w:left w:val="single" w:color="auto" w:sz="4" w:space="0"/>
              <w:right w:val="single" w:color="auto" w:sz="4" w:space="0"/>
            </w:tcBorders>
            <w:vAlign w:val="bottom"/>
          </w:tcPr>
          <w:p>
            <w:pPr>
              <w:jc w:val="center"/>
              <w:rPr>
                <w:rFonts w:hint="eastAsia"/>
                <w:sz w:val="10"/>
                <w:szCs w:val="10"/>
              </w:rPr>
            </w:pPr>
            <w:r>
              <w:rPr>
                <w:rFonts w:hint="eastAsia"/>
              </w:rPr>
              <w:t>银行贷款</w:t>
            </w:r>
          </w:p>
        </w:tc>
        <w:tc>
          <w:tcPr>
            <w:tcW w:w="1186" w:type="dxa"/>
            <w:gridSpan w:val="2"/>
            <w:tcBorders>
              <w:left w:val="single" w:color="auto" w:sz="4" w:space="0"/>
              <w:right w:val="single" w:color="auto" w:sz="4" w:space="0"/>
            </w:tcBorders>
            <w:vAlign w:val="bottom"/>
          </w:tcPr>
          <w:p>
            <w:pPr>
              <w:jc w:val="center"/>
              <w:rPr>
                <w:rFonts w:hint="eastAsia"/>
                <w:sz w:val="10"/>
                <w:szCs w:val="10"/>
              </w:rPr>
            </w:pPr>
          </w:p>
        </w:tc>
        <w:tc>
          <w:tcPr>
            <w:tcW w:w="2372" w:type="dxa"/>
            <w:gridSpan w:val="2"/>
            <w:tcBorders>
              <w:left w:val="single" w:color="auto" w:sz="4" w:space="0"/>
            </w:tcBorders>
            <w:vAlign w:val="bottom"/>
          </w:tcPr>
          <w:p>
            <w:pPr>
              <w:jc w:val="center"/>
              <w:rPr>
                <w:rFonts w:hint="eastAsia"/>
                <w:sz w:val="10"/>
                <w:szCs w:val="10"/>
              </w:rPr>
            </w:pPr>
            <w:r>
              <w:rPr>
                <w:rFonts w:hint="eastAsia"/>
              </w:rPr>
              <w:t>自筹及其他</w:t>
            </w:r>
          </w:p>
        </w:tc>
        <w:tc>
          <w:tcPr>
            <w:tcW w:w="1187" w:type="dxa"/>
            <w:tcBorders>
              <w:left w:val="single" w:color="auto" w:sz="4" w:space="0"/>
            </w:tcBorders>
            <w:vAlign w:val="bottom"/>
          </w:tcPr>
          <w:p>
            <w:pPr>
              <w:jc w:val="center"/>
              <w:rPr>
                <w:rFonts w:hint="eastAsia"/>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3" w:type="dxa"/>
            <w:vAlign w:val="center"/>
          </w:tcPr>
          <w:p>
            <w:pPr>
              <w:jc w:val="center"/>
              <w:rPr>
                <w:rFonts w:hint="eastAsia"/>
              </w:rPr>
            </w:pPr>
            <w:r>
              <w:rPr>
                <w:rFonts w:hint="eastAsia"/>
              </w:rPr>
              <w:t>新增销售收入</w:t>
            </w:r>
          </w:p>
        </w:tc>
        <w:tc>
          <w:tcPr>
            <w:tcW w:w="1186" w:type="dxa"/>
            <w:vAlign w:val="center"/>
          </w:tcPr>
          <w:p>
            <w:pPr>
              <w:jc w:val="center"/>
              <w:rPr>
                <w:rFonts w:hint="eastAsia"/>
              </w:rPr>
            </w:pPr>
          </w:p>
        </w:tc>
        <w:tc>
          <w:tcPr>
            <w:tcW w:w="2372" w:type="dxa"/>
            <w:gridSpan w:val="2"/>
            <w:vAlign w:val="center"/>
          </w:tcPr>
          <w:p>
            <w:pPr>
              <w:jc w:val="center"/>
              <w:rPr>
                <w:rFonts w:hint="eastAsia"/>
              </w:rPr>
            </w:pPr>
            <w:r>
              <w:rPr>
                <w:rFonts w:hint="eastAsia"/>
              </w:rPr>
              <w:t>新增利润</w:t>
            </w:r>
          </w:p>
        </w:tc>
        <w:tc>
          <w:tcPr>
            <w:tcW w:w="1186" w:type="dxa"/>
            <w:vAlign w:val="center"/>
          </w:tcPr>
          <w:p>
            <w:pPr>
              <w:jc w:val="center"/>
              <w:rPr>
                <w:rFonts w:hint="eastAsia"/>
              </w:rPr>
            </w:pPr>
          </w:p>
        </w:tc>
        <w:tc>
          <w:tcPr>
            <w:tcW w:w="2372" w:type="dxa"/>
            <w:gridSpan w:val="3"/>
            <w:vAlign w:val="center"/>
          </w:tcPr>
          <w:p>
            <w:pPr>
              <w:jc w:val="center"/>
              <w:rPr>
                <w:rFonts w:hint="eastAsia"/>
              </w:rPr>
            </w:pPr>
            <w:r>
              <w:rPr>
                <w:rFonts w:hint="eastAsia"/>
              </w:rPr>
              <w:t>新增税金</w:t>
            </w:r>
          </w:p>
        </w:tc>
        <w:tc>
          <w:tcPr>
            <w:tcW w:w="1186" w:type="dxa"/>
            <w:gridSpan w:val="2"/>
            <w:vAlign w:val="center"/>
          </w:tcPr>
          <w:p>
            <w:pPr>
              <w:jc w:val="center"/>
              <w:rPr>
                <w:rFonts w:hint="eastAsia"/>
              </w:rPr>
            </w:pPr>
          </w:p>
        </w:tc>
        <w:tc>
          <w:tcPr>
            <w:tcW w:w="2372" w:type="dxa"/>
            <w:gridSpan w:val="2"/>
            <w:vAlign w:val="center"/>
          </w:tcPr>
          <w:p>
            <w:pPr>
              <w:jc w:val="center"/>
              <w:rPr>
                <w:rFonts w:hint="eastAsia"/>
              </w:rPr>
            </w:pPr>
            <w:r>
              <w:rPr>
                <w:rFonts w:hint="eastAsia"/>
              </w:rPr>
              <w:t>新增出口创汇</w:t>
            </w:r>
          </w:p>
        </w:tc>
        <w:tc>
          <w:tcPr>
            <w:tcW w:w="118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313" w:type="dxa"/>
            <w:vAlign w:val="center"/>
          </w:tcPr>
          <w:p>
            <w:pPr>
              <w:jc w:val="center"/>
              <w:rPr>
                <w:rFonts w:hint="eastAsia"/>
              </w:rPr>
            </w:pPr>
            <w:r>
              <w:rPr>
                <w:rFonts w:hint="eastAsia"/>
              </w:rPr>
              <w:t>项目前期工作情况</w:t>
            </w:r>
          </w:p>
        </w:tc>
        <w:tc>
          <w:tcPr>
            <w:tcW w:w="11861" w:type="dxa"/>
            <w:gridSpan w:val="12"/>
            <w:vAlign w:val="center"/>
          </w:tcPr>
          <w:p>
            <w:pPr>
              <w:jc w:val="center"/>
              <w:rPr>
                <w:rFonts w:hint="eastAsia"/>
              </w:rPr>
            </w:pPr>
            <w:r>
              <w:rPr>
                <w:rFonts w:hint="eastAsia"/>
              </w:rPr>
              <w:t>请注明是否已经开工建设，工程进度；或预计何时开工建设</w:t>
            </w:r>
          </w:p>
        </w:tc>
      </w:tr>
    </w:tbl>
    <w:p/>
    <w:sectPr>
      <w:footerReference r:id="rId6" w:type="default"/>
      <w:footerReference r:id="rId7"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287" w:usb1="080F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lang/>
      </w:rPr>
      <w:t>4</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lang/>
      </w:rPr>
      <w:t>5</w:t>
    </w:r>
    <w:r>
      <w:rPr>
        <w:rStyle w:val="6"/>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82626937">
    <w:nsid w:val="1CC44D79"/>
    <w:multiLevelType w:val="multilevel"/>
    <w:tmpl w:val="1CC44D79"/>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826269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link w:val="5"/>
    <w:semiHidden/>
    <w:uiPriority w:val="0"/>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Char Char"/>
    <w:basedOn w:val="1"/>
    <w:link w:val="4"/>
    <w:uiPriority w:val="0"/>
    <w:rPr>
      <w:rFonts w:ascii="仿宋_GB2312" w:eastAsia="仿宋_GB2312"/>
      <w:b/>
      <w:sz w:val="32"/>
      <w:szCs w:val="32"/>
    </w:rPr>
  </w:style>
  <w:style w:type="character" w:styleId="6">
    <w:name w:val="page number"/>
    <w:basedOn w:val="4"/>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555</Words>
  <Characters>3168</Characters>
  <Lines>26</Lines>
  <Paragraphs>7</Paragraphs>
  <ScaleCrop>false</ScaleCrop>
  <LinksUpToDate>false</LinksUpToDate>
  <CharactersWithSpaces>3716</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2014-04-01T02:06:00Z</dcterms:created>
  <dc:creator>刘宇飞</dc:creator>
  <cp:lastModifiedBy>Administrator</cp:lastModifiedBy>
  <cp:lastPrinted>2014-04-01T02:08:00Z</cp:lastPrinted>
  <dcterms:modified xsi:type="dcterms:W3CDTF">2014-04-09T01:48:29Z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