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color w:val="000000"/>
          <w:sz w:val="30"/>
          <w:szCs w:val="30"/>
        </w:rPr>
      </w:pPr>
      <w:r>
        <w:rPr>
          <w:rFonts w:hAnsi="黑体" w:eastAsia="黑体"/>
          <w:color w:val="000000"/>
          <w:sz w:val="30"/>
          <w:szCs w:val="30"/>
        </w:rPr>
        <w:t>附件</w:t>
      </w:r>
      <w:r>
        <w:rPr>
          <w:rFonts w:eastAsia="黑体"/>
          <w:color w:val="000000"/>
          <w:sz w:val="30"/>
          <w:szCs w:val="30"/>
        </w:rPr>
        <w:t xml:space="preserve">1                </w:t>
      </w:r>
    </w:p>
    <w:p>
      <w:pPr>
        <w:autoSpaceDE w:val="0"/>
        <w:autoSpaceDN w:val="0"/>
        <w:spacing w:before="156" w:beforeLines="50" w:line="720" w:lineRule="exact"/>
        <w:jc w:val="center"/>
        <w:rPr>
          <w:rFonts w:eastAsia="方正小标宋_GBK"/>
          <w:color w:val="000000"/>
          <w:kern w:val="0"/>
          <w:sz w:val="42"/>
          <w:szCs w:val="42"/>
          <w:shd w:val="clear" w:color="auto" w:fill="FFFFFF"/>
        </w:rPr>
      </w:pPr>
      <w:r>
        <w:rPr>
          <w:rFonts w:eastAsia="方正小标宋_GBK"/>
          <w:color w:val="000000"/>
          <w:kern w:val="0"/>
          <w:sz w:val="42"/>
          <w:szCs w:val="42"/>
          <w:shd w:val="clear" w:color="auto" w:fill="FFFFFF"/>
        </w:rPr>
        <w:t>烧结墙材制品联盟</w:t>
      </w:r>
      <w:r>
        <w:rPr>
          <w:rFonts w:hint="eastAsia" w:ascii="方正小标宋_GBK" w:eastAsia="方正小标宋_GBK"/>
          <w:color w:val="000000"/>
          <w:kern w:val="0"/>
          <w:sz w:val="42"/>
          <w:szCs w:val="42"/>
          <w:shd w:val="clear" w:color="auto" w:fill="FFFFFF"/>
        </w:rPr>
        <w:t>2016</w:t>
      </w:r>
      <w:r>
        <w:rPr>
          <w:rFonts w:eastAsia="方正小标宋_GBK"/>
          <w:color w:val="000000"/>
          <w:kern w:val="0"/>
          <w:sz w:val="42"/>
          <w:szCs w:val="42"/>
          <w:shd w:val="clear" w:color="auto" w:fill="FFFFFF"/>
        </w:rPr>
        <w:t>年产业技术</w:t>
      </w:r>
    </w:p>
    <w:p>
      <w:pPr>
        <w:autoSpaceDE w:val="0"/>
        <w:autoSpaceDN w:val="0"/>
        <w:spacing w:line="720" w:lineRule="exact"/>
        <w:jc w:val="center"/>
        <w:rPr>
          <w:rFonts w:eastAsia="方正小标宋_GBK"/>
          <w:color w:val="000000"/>
          <w:kern w:val="0"/>
          <w:sz w:val="42"/>
          <w:szCs w:val="42"/>
          <w:shd w:val="clear" w:color="auto" w:fill="FFFFFF"/>
        </w:rPr>
      </w:pPr>
      <w:r>
        <w:rPr>
          <w:rFonts w:eastAsia="方正小标宋_GBK"/>
          <w:color w:val="000000"/>
          <w:kern w:val="0"/>
          <w:sz w:val="42"/>
          <w:szCs w:val="42"/>
          <w:shd w:val="clear" w:color="auto" w:fill="FFFFFF"/>
        </w:rPr>
        <w:t>发展论坛回执表</w:t>
      </w:r>
    </w:p>
    <w:p>
      <w:pPr>
        <w:spacing w:line="640" w:lineRule="exact"/>
        <w:ind w:firstLine="600" w:firstLineChars="200"/>
        <w:rPr>
          <w:rFonts w:eastAsia="仿宋_GB2312"/>
          <w:color w:val="000000"/>
          <w:sz w:val="30"/>
          <w:szCs w:val="30"/>
        </w:rPr>
      </w:pPr>
    </w:p>
    <w:tbl>
      <w:tblPr>
        <w:tblStyle w:val="3"/>
        <w:tblW w:w="876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504"/>
        <w:gridCol w:w="914"/>
        <w:gridCol w:w="571"/>
        <w:gridCol w:w="1563"/>
        <w:gridCol w:w="23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    编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    话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  真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会议代表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职务职称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  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房间预订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类  型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间  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标间350元/间/天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（含早、有泡池）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标间340元/间/天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（含早，无泡池）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541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备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注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如未按期反馈回执表，会务组将不保证宾馆优惠房价。</w:t>
            </w:r>
          </w:p>
        </w:tc>
      </w:tr>
    </w:tbl>
    <w:p>
      <w:pPr>
        <w:spacing w:before="156" w:beforeLines="50" w:line="400" w:lineRule="exact"/>
        <w:ind w:left="-630" w:leftChars="-300" w:firstLine="420" w:firstLineChars="200"/>
        <w:rPr>
          <w:rFonts w:eastAsia="仿宋_GB2312"/>
          <w:color w:val="000000"/>
          <w:szCs w:val="21"/>
        </w:rPr>
      </w:pPr>
      <w:r>
        <w:rPr>
          <w:rFonts w:hAnsi="黑体" w:eastAsia="黑体"/>
          <w:color w:val="000000"/>
          <w:szCs w:val="21"/>
        </w:rPr>
        <w:t>注：</w:t>
      </w:r>
      <w:r>
        <w:rPr>
          <w:rFonts w:eastAsia="仿宋_GB2312"/>
          <w:color w:val="000000"/>
          <w:szCs w:val="21"/>
        </w:rPr>
        <w:t>请填妥后传真或E-mail 至会务组</w:t>
      </w:r>
    </w:p>
    <w:p>
      <w:pPr>
        <w:spacing w:line="400" w:lineRule="exact"/>
        <w:ind w:left="-630" w:leftChars="-300"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    E-mail：wall@wallmr.org.cn</w:t>
      </w:r>
    </w:p>
    <w:p>
      <w:pPr>
        <w:spacing w:line="400" w:lineRule="exact"/>
        <w:ind w:left="-630" w:leftChars="-300"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    电</w:t>
      </w:r>
      <w:r>
        <w:rPr>
          <w:rFonts w:hint="eastAsia" w:eastAsia="仿宋_GB2312"/>
          <w:color w:val="000000"/>
          <w:szCs w:val="21"/>
        </w:rPr>
        <w:t xml:space="preserve"> </w:t>
      </w:r>
      <w:r>
        <w:rPr>
          <w:rFonts w:eastAsia="仿宋_GB2312"/>
          <w:color w:val="000000"/>
          <w:szCs w:val="21"/>
        </w:rPr>
        <w:t>话：010-68583392/68583862    传真：010-68583392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67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2016-06-07T03:46:07Z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